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0651B" w14:textId="77777777" w:rsidR="0060113E" w:rsidRPr="00A5358D" w:rsidRDefault="00A50B0D" w:rsidP="00DA5296">
      <w:pPr>
        <w:pStyle w:val="Corpsdetexte"/>
        <w:rPr>
          <w:rFonts w:ascii="Times New Roman"/>
          <w:sz w:val="11"/>
        </w:rPr>
      </w:pPr>
      <w:r w:rsidRPr="00A5358D">
        <w:rPr>
          <w:noProof/>
        </w:rPr>
        <w:drawing>
          <wp:anchor distT="0" distB="0" distL="0" distR="0" simplePos="0" relativeHeight="251459584" behindDoc="1" locked="0" layoutInCell="1" allowOverlap="1" wp14:anchorId="235AE178" wp14:editId="13CA3D73">
            <wp:simplePos x="0" y="0"/>
            <wp:positionH relativeFrom="page">
              <wp:posOffset>0</wp:posOffset>
            </wp:positionH>
            <wp:positionV relativeFrom="page">
              <wp:posOffset>0</wp:posOffset>
            </wp:positionV>
            <wp:extent cx="7559992" cy="1069200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559992" cy="10692003"/>
                    </a:xfrm>
                    <a:prstGeom prst="rect">
                      <a:avLst/>
                    </a:prstGeom>
                  </pic:spPr>
                </pic:pic>
              </a:graphicData>
            </a:graphic>
          </wp:anchor>
        </w:drawing>
      </w:r>
    </w:p>
    <w:p w14:paraId="70A38902" w14:textId="52D0B8BF" w:rsidR="0060113E" w:rsidRPr="00A5358D" w:rsidRDefault="00C37A4E" w:rsidP="00DA5296">
      <w:pPr>
        <w:pStyle w:val="Corpsdetexte"/>
        <w:rPr>
          <w:rFonts w:ascii="Times New Roman"/>
          <w:sz w:val="20"/>
        </w:rPr>
      </w:pPr>
      <w:r w:rsidRPr="00A5358D">
        <w:rPr>
          <w:noProof/>
        </w:rPr>
        <w:drawing>
          <wp:anchor distT="0" distB="0" distL="114300" distR="114300" simplePos="0" relativeHeight="251816960" behindDoc="0" locked="0" layoutInCell="1" allowOverlap="1" wp14:anchorId="59F8633D" wp14:editId="654A28A2">
            <wp:simplePos x="0" y="0"/>
            <wp:positionH relativeFrom="margin">
              <wp:posOffset>2940685</wp:posOffset>
            </wp:positionH>
            <wp:positionV relativeFrom="paragraph">
              <wp:posOffset>313690</wp:posOffset>
            </wp:positionV>
            <wp:extent cx="962025" cy="552020"/>
            <wp:effectExtent l="0" t="0" r="0" b="635"/>
            <wp:wrapNone/>
            <wp:docPr id="302639882" name="Image 302639882">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3">
                      <a:extLst>
                        <a:ext uri="{FF2B5EF4-FFF2-40B4-BE49-F238E27FC236}">
                          <a16:creationId xmlns:a16="http://schemas.microsoft.com/office/drawing/2014/main" id="{3DB401A1-E43D-48D9-9115-A9C91CED1448}"/>
                        </a:ext>
                      </a:extLst>
                    </pic:cNvPr>
                    <pic:cNvPicPr>
                      <a:picLocks noChangeAspect="1"/>
                    </pic:cNvPicPr>
                  </pic:nvPicPr>
                  <pic:blipFill>
                    <a:blip r:embed="rId7" cstate="screen">
                      <a:extLst>
                        <a:ext uri="{BEBA8EAE-BF5A-486C-A8C5-ECC9F3942E4B}">
                          <a14:imgProps xmlns:a14="http://schemas.microsoft.com/office/drawing/2010/main">
                            <a14:imgLayer r:embed="rId8">
                              <a14:imgEffect>
                                <a14:saturation sat="20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962025" cy="552020"/>
                    </a:xfrm>
                    <a:prstGeom prst="rect">
                      <a:avLst/>
                    </a:prstGeom>
                    <a:effectLst/>
                  </pic:spPr>
                </pic:pic>
              </a:graphicData>
            </a:graphic>
            <wp14:sizeRelH relativeFrom="margin">
              <wp14:pctWidth>0</wp14:pctWidth>
            </wp14:sizeRelH>
            <wp14:sizeRelV relativeFrom="margin">
              <wp14:pctHeight>0</wp14:pctHeight>
            </wp14:sizeRelV>
          </wp:anchor>
        </w:drawing>
      </w:r>
    </w:p>
    <w:p w14:paraId="4CCC0783" w14:textId="55312328" w:rsidR="0060113E" w:rsidRPr="00A5358D" w:rsidRDefault="0060113E" w:rsidP="00DA5296">
      <w:pPr>
        <w:pStyle w:val="Corpsdetexte"/>
      </w:pPr>
    </w:p>
    <w:p w14:paraId="4A491B1C" w14:textId="2E82DBE8" w:rsidR="0060113E" w:rsidRPr="00A5358D" w:rsidRDefault="0060113E" w:rsidP="00DA5296">
      <w:pPr>
        <w:pStyle w:val="Corpsdetexte"/>
      </w:pPr>
    </w:p>
    <w:p w14:paraId="71A1D7F0" w14:textId="3B55BAE9" w:rsidR="0060113E" w:rsidRPr="00A5358D" w:rsidRDefault="0060113E" w:rsidP="00DA5296">
      <w:pPr>
        <w:pStyle w:val="Corpsdetexte"/>
      </w:pPr>
    </w:p>
    <w:p w14:paraId="68E5F910" w14:textId="77777777" w:rsidR="0060113E" w:rsidRPr="00A5358D" w:rsidRDefault="0060113E" w:rsidP="00DA5296">
      <w:pPr>
        <w:pStyle w:val="Corpsdetexte"/>
      </w:pPr>
    </w:p>
    <w:p w14:paraId="5990C3C9" w14:textId="77777777" w:rsidR="0060113E" w:rsidRPr="00A5358D" w:rsidRDefault="0060113E" w:rsidP="00DA5296">
      <w:pPr>
        <w:pStyle w:val="Corpsdetexte"/>
      </w:pPr>
    </w:p>
    <w:p w14:paraId="53FB31CD" w14:textId="77777777" w:rsidR="0060113E" w:rsidRPr="00A5358D" w:rsidRDefault="0060113E" w:rsidP="00DA5296">
      <w:pPr>
        <w:pStyle w:val="Corpsdetexte"/>
      </w:pPr>
    </w:p>
    <w:p w14:paraId="66B26574" w14:textId="77777777" w:rsidR="0060113E" w:rsidRPr="00A5358D" w:rsidRDefault="0060113E" w:rsidP="00DA5296">
      <w:pPr>
        <w:pStyle w:val="Corpsdetexte"/>
      </w:pPr>
    </w:p>
    <w:p w14:paraId="64EB0721" w14:textId="77777777" w:rsidR="0060113E" w:rsidRPr="00A5358D" w:rsidRDefault="0060113E" w:rsidP="00DA5296">
      <w:pPr>
        <w:pStyle w:val="Corpsdetexte"/>
      </w:pPr>
    </w:p>
    <w:p w14:paraId="277D5DB9" w14:textId="77777777" w:rsidR="0060113E" w:rsidRPr="00A5358D" w:rsidRDefault="0060113E" w:rsidP="00DA5296">
      <w:pPr>
        <w:pStyle w:val="Corpsdetexte"/>
      </w:pPr>
    </w:p>
    <w:p w14:paraId="4E9F3CE3" w14:textId="77777777" w:rsidR="00D624A3" w:rsidRPr="00A5358D" w:rsidRDefault="00D624A3" w:rsidP="00DA5296">
      <w:pPr>
        <w:pStyle w:val="Corpsdetexte"/>
      </w:pPr>
    </w:p>
    <w:p w14:paraId="0F8148CB" w14:textId="77777777" w:rsidR="0060113E" w:rsidRPr="00A5358D" w:rsidRDefault="0060113E" w:rsidP="00DA5296">
      <w:pPr>
        <w:pStyle w:val="Corpsdetexte"/>
      </w:pPr>
    </w:p>
    <w:p w14:paraId="6DD24B44" w14:textId="77777777" w:rsidR="0060113E" w:rsidRPr="00A5358D" w:rsidRDefault="0060113E" w:rsidP="00DA5296">
      <w:pPr>
        <w:pStyle w:val="Corpsdetexte"/>
      </w:pPr>
    </w:p>
    <w:p w14:paraId="379E6065" w14:textId="77777777" w:rsidR="0060113E" w:rsidRPr="00A5358D" w:rsidRDefault="0060113E" w:rsidP="00DA5296">
      <w:pPr>
        <w:pStyle w:val="Corpsdetexte"/>
      </w:pPr>
    </w:p>
    <w:p w14:paraId="71E521F5" w14:textId="77777777" w:rsidR="00C37A4E" w:rsidRPr="00A5358D" w:rsidRDefault="00C37A4E" w:rsidP="00C37A4E">
      <w:pPr>
        <w:rPr>
          <w:w w:val="95"/>
        </w:rPr>
      </w:pPr>
    </w:p>
    <w:p w14:paraId="0E48FCB3" w14:textId="77777777" w:rsidR="00C37A4E" w:rsidRPr="00A5358D" w:rsidRDefault="00C37A4E" w:rsidP="00C37A4E">
      <w:pPr>
        <w:rPr>
          <w:w w:val="95"/>
        </w:rPr>
      </w:pPr>
    </w:p>
    <w:p w14:paraId="51E4E3B9" w14:textId="0848F4D4" w:rsidR="0060113E" w:rsidRPr="00A5358D" w:rsidRDefault="00A50B0D" w:rsidP="00A07B42">
      <w:pPr>
        <w:pStyle w:val="Titre1"/>
      </w:pPr>
      <w:r w:rsidRPr="00A5358D">
        <w:t>PHASE 1</w:t>
      </w:r>
    </w:p>
    <w:p w14:paraId="550112A9" w14:textId="77777777" w:rsidR="0060113E" w:rsidRPr="00A5358D" w:rsidRDefault="0060113E" w:rsidP="00A07B42">
      <w:pPr>
        <w:pStyle w:val="Titre1"/>
        <w:sectPr w:rsidR="0060113E" w:rsidRPr="00A5358D" w:rsidSect="00C37A4E">
          <w:type w:val="continuous"/>
          <w:pgSz w:w="11910" w:h="16840"/>
          <w:pgMar w:top="851" w:right="567" w:bottom="851" w:left="567" w:header="720" w:footer="720" w:gutter="0"/>
          <w:cols w:space="720"/>
        </w:sectPr>
      </w:pPr>
    </w:p>
    <w:p w14:paraId="2237D528" w14:textId="58BEC47D" w:rsidR="0060113E" w:rsidRPr="00A5358D" w:rsidRDefault="00742F13" w:rsidP="00DA5296">
      <w:pPr>
        <w:pStyle w:val="Corpsdetexte"/>
      </w:pPr>
      <w:r w:rsidRPr="00A5358D">
        <w:rPr>
          <w:noProof/>
          <w:sz w:val="20"/>
        </w:rPr>
        <w:lastRenderedPageBreak/>
        <w:drawing>
          <wp:anchor distT="0" distB="0" distL="114300" distR="114300" simplePos="0" relativeHeight="251789312" behindDoc="1" locked="0" layoutInCell="1" allowOverlap="1" wp14:anchorId="68776351" wp14:editId="6A57EE1B">
            <wp:simplePos x="0" y="0"/>
            <wp:positionH relativeFrom="column">
              <wp:posOffset>-358140</wp:posOffset>
            </wp:positionH>
            <wp:positionV relativeFrom="paragraph">
              <wp:posOffset>-457835</wp:posOffset>
            </wp:positionV>
            <wp:extent cx="7560310" cy="10594975"/>
            <wp:effectExtent l="0" t="0" r="2540" b="0"/>
            <wp:wrapNone/>
            <wp:docPr id="558830269"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30269" name="Picture 3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59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37A4E" w:rsidRPr="00A5358D">
        <w:rPr>
          <w:noProof/>
        </w:rPr>
        <w:drawing>
          <wp:inline distT="0" distB="0" distL="0" distR="0" wp14:anchorId="630E8F98" wp14:editId="57A1E6E3">
            <wp:extent cx="6645910" cy="774065"/>
            <wp:effectExtent l="0" t="0" r="0" b="0"/>
            <wp:docPr id="464619121"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19121" name="Picture 3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2F915EE" w14:textId="77777777" w:rsidR="0060113E" w:rsidRPr="00A5358D" w:rsidRDefault="0060113E" w:rsidP="00DA5296">
      <w:pPr>
        <w:pStyle w:val="Corpsdetexte"/>
        <w:sectPr w:rsidR="0060113E" w:rsidRPr="00A5358D" w:rsidSect="00C37A4E">
          <w:pgSz w:w="11910" w:h="16840"/>
          <w:pgMar w:top="851" w:right="567" w:bottom="851" w:left="567" w:header="720" w:footer="720" w:gutter="0"/>
          <w:cols w:space="720"/>
        </w:sectPr>
      </w:pPr>
    </w:p>
    <w:p w14:paraId="4891832A" w14:textId="6376EB7D" w:rsidR="0095204A" w:rsidRPr="0095204A" w:rsidRDefault="0095204A" w:rsidP="0095204A">
      <w:pPr>
        <w:pStyle w:val="Corpsdetexte"/>
        <w:shd w:val="clear" w:color="auto" w:fill="EEECE1" w:themeFill="background2"/>
        <w:ind w:left="142" w:right="143"/>
        <w:rPr>
          <w:w w:val="95"/>
        </w:rPr>
      </w:pPr>
      <w:r w:rsidRPr="0095204A">
        <w:rPr>
          <w:w w:val="95"/>
        </w:rPr>
        <w:t xml:space="preserve">"Le projet de sauvegarde de Concilium avançait comme prévu. Il y avait une lueur d'espoir de pouvoir sauver la planète. Mais en passant par </w:t>
      </w:r>
      <w:r>
        <w:rPr>
          <w:w w:val="95"/>
        </w:rPr>
        <w:t xml:space="preserve">le trou de </w:t>
      </w:r>
      <w:r w:rsidRPr="0095204A">
        <w:rPr>
          <w:w w:val="95"/>
        </w:rPr>
        <w:t>Cerb</w:t>
      </w:r>
      <w:r>
        <w:rPr>
          <w:w w:val="95"/>
        </w:rPr>
        <w:t>è</w:t>
      </w:r>
      <w:r w:rsidRPr="0095204A">
        <w:rPr>
          <w:w w:val="95"/>
        </w:rPr>
        <w:t>r</w:t>
      </w:r>
      <w:r>
        <w:rPr>
          <w:w w:val="95"/>
        </w:rPr>
        <w:t>e</w:t>
      </w:r>
      <w:r w:rsidRPr="0095204A">
        <w:rPr>
          <w:w w:val="95"/>
        </w:rPr>
        <w:t xml:space="preserve">, la moitié de la flotte </w:t>
      </w:r>
      <w:proofErr w:type="spellStart"/>
      <w:r w:rsidRPr="0095204A">
        <w:rPr>
          <w:w w:val="95"/>
        </w:rPr>
        <w:t>Exrah</w:t>
      </w:r>
      <w:proofErr w:type="spellEnd"/>
      <w:r w:rsidRPr="0095204A">
        <w:rPr>
          <w:w w:val="95"/>
        </w:rPr>
        <w:t xml:space="preserve"> a disparu alors qu'elle apportait une technologie cruciale pour contenir la dévastation qui ravageait la planète.</w:t>
      </w:r>
    </w:p>
    <w:p w14:paraId="281370B9" w14:textId="1161B296" w:rsidR="0060113E" w:rsidRPr="00A5358D" w:rsidRDefault="0095204A" w:rsidP="0095204A">
      <w:pPr>
        <w:pStyle w:val="Corpsdetexte"/>
        <w:shd w:val="clear" w:color="auto" w:fill="EEECE1" w:themeFill="background2"/>
        <w:ind w:left="142" w:right="143"/>
        <w:rPr>
          <w:highlight w:val="yellow"/>
        </w:rPr>
      </w:pPr>
      <w:r w:rsidRPr="0095204A">
        <w:rPr>
          <w:w w:val="95"/>
        </w:rPr>
        <w:t>C'est alors que la folie et le chaos se sont installés".</w:t>
      </w:r>
    </w:p>
    <w:p w14:paraId="5DCAC977" w14:textId="06000245" w:rsidR="0060113E" w:rsidRPr="00A5358D" w:rsidRDefault="0095204A" w:rsidP="00D624A3">
      <w:pPr>
        <w:pStyle w:val="Corpsdetexte"/>
        <w:shd w:val="clear" w:color="auto" w:fill="EEECE1" w:themeFill="background2"/>
        <w:ind w:left="142" w:right="143"/>
        <w:jc w:val="right"/>
        <w:rPr>
          <w:b/>
          <w:bCs/>
          <w:highlight w:val="yellow"/>
        </w:rPr>
      </w:pPr>
      <w:r w:rsidRPr="0095204A">
        <w:rPr>
          <w:b/>
          <w:bCs/>
          <w:w w:val="90"/>
        </w:rPr>
        <w:t xml:space="preserve">Saladin, officier de liaison au Commandement Coordonné de Paradiso, lors </w:t>
      </w:r>
      <w:proofErr w:type="gramStart"/>
      <w:r w:rsidRPr="0095204A">
        <w:rPr>
          <w:b/>
          <w:bCs/>
          <w:w w:val="90"/>
        </w:rPr>
        <w:t>d'un briefing</w:t>
      </w:r>
      <w:proofErr w:type="gramEnd"/>
      <w:r w:rsidRPr="0095204A">
        <w:rPr>
          <w:b/>
          <w:bCs/>
          <w:w w:val="90"/>
        </w:rPr>
        <w:t xml:space="preserve"> devant le Conseil de Sécurité de l'O-12.</w:t>
      </w:r>
    </w:p>
    <w:p w14:paraId="41CB5E73" w14:textId="77777777" w:rsidR="0095204A" w:rsidRDefault="0095204A" w:rsidP="0095204A">
      <w:pPr>
        <w:pStyle w:val="Corpsdetexte"/>
      </w:pPr>
      <w:proofErr w:type="gramStart"/>
      <w:r>
        <w:t>Dans le cadre du</w:t>
      </w:r>
      <w:proofErr w:type="gramEnd"/>
      <w:r>
        <w:t xml:space="preserve"> cessez-le-feu conclu avec l'humanité, l'IE avait promis de fournir une technologie qui aiderait à contenir les Zones d'Anomalie Quantique (</w:t>
      </w:r>
      <w:proofErr w:type="spellStart"/>
      <w:r>
        <w:t>ZAQ</w:t>
      </w:r>
      <w:proofErr w:type="spellEnd"/>
      <w:r>
        <w:t>) qui sévissaient sur Concilium Prima.</w:t>
      </w:r>
    </w:p>
    <w:p w14:paraId="31F32DAE" w14:textId="77777777" w:rsidR="0095204A" w:rsidRDefault="0095204A" w:rsidP="0095204A">
      <w:pPr>
        <w:pStyle w:val="Corpsdetexte"/>
      </w:pPr>
      <w:r>
        <w:t xml:space="preserve">La gestion des différentes </w:t>
      </w:r>
      <w:proofErr w:type="spellStart"/>
      <w:r>
        <w:t>ZAQ</w:t>
      </w:r>
      <w:proofErr w:type="spellEnd"/>
      <w:r>
        <w:t xml:space="preserve"> avait été confiée aux différentes puissances de la Sphère mais également à l'Armée Combinée elle-même, et toutes attendaient la livraison de cette technologie pour prouver leur efficacité et leur engagement pour le salut de la planète capitale de l'humanité.</w:t>
      </w:r>
    </w:p>
    <w:p w14:paraId="592C4620" w14:textId="77777777" w:rsidR="0095204A" w:rsidRDefault="0095204A" w:rsidP="0095204A">
      <w:pPr>
        <w:pStyle w:val="Corpsdetexte"/>
      </w:pPr>
      <w:r>
        <w:t xml:space="preserve">Cependant, la perte de la moitié de la flotte </w:t>
      </w:r>
      <w:proofErr w:type="spellStart"/>
      <w:r>
        <w:t>Exrah</w:t>
      </w:r>
      <w:proofErr w:type="spellEnd"/>
      <w:r>
        <w:t xml:space="preserve"> qui apportait les dispositifs de confinement de l'IE a mis en péril la réussite de ce projet. Pour optimiser leur efficacité, les dispositifs disponibles ne devaient être envoyés qu'aux </w:t>
      </w:r>
      <w:proofErr w:type="spellStart"/>
      <w:r>
        <w:t>ZAQ</w:t>
      </w:r>
      <w:proofErr w:type="spellEnd"/>
      <w:r>
        <w:t xml:space="preserve"> réputées les mieux placées et les plus aptes à les réceptionner.</w:t>
      </w:r>
    </w:p>
    <w:p w14:paraId="128B1245" w14:textId="77777777" w:rsidR="0095204A" w:rsidRDefault="0095204A" w:rsidP="0095204A">
      <w:pPr>
        <w:pStyle w:val="Corpsdetexte"/>
      </w:pPr>
      <w:r>
        <w:t>Chacune des puissances voulait avoir au moins un de ces appareils et les avantages qui en découlaient. Elles étaient toutes convaincues d'être les plus méritantes. C'était certainement préférable d'en avoir un, et le meilleur moyen d'y parvenir était de saboter la concurrence - même si cela signifiait mettre en danger la survie de la planète elle-même.</w:t>
      </w:r>
    </w:p>
    <w:p w14:paraId="7C488FF8" w14:textId="77777777" w:rsidR="0095204A" w:rsidRDefault="0095204A" w:rsidP="00967C7C">
      <w:pPr>
        <w:pStyle w:val="Corpsdetexte"/>
        <w:shd w:val="clear" w:color="auto" w:fill="EEECE1" w:themeFill="background2"/>
        <w:ind w:left="142" w:right="143"/>
      </w:pPr>
      <w:r>
        <w:t>"Concilium Prima est bien plus qu'une planète. C'est un symbole pour l'ensemble de l'humanité. C'est pourquoi nous ne pouvons pas nous permettre de la laisser tomber. Elle doit être défendue car elle est le cœur et le moteur de la Sphère Humaine".</w:t>
      </w:r>
    </w:p>
    <w:p w14:paraId="2A82F1E3" w14:textId="06C81210" w:rsidR="0060113E" w:rsidRDefault="0095204A" w:rsidP="00967C7C">
      <w:pPr>
        <w:pStyle w:val="Corpsdetexte"/>
        <w:shd w:val="clear" w:color="auto" w:fill="EEECE1" w:themeFill="background2"/>
        <w:ind w:left="142" w:right="143"/>
        <w:jc w:val="right"/>
        <w:rPr>
          <w:b/>
          <w:bCs/>
        </w:rPr>
      </w:pPr>
      <w:r w:rsidRPr="00967C7C">
        <w:rPr>
          <w:b/>
          <w:bCs/>
        </w:rPr>
        <w:t xml:space="preserve">Extrait du discours de </w:t>
      </w:r>
      <w:proofErr w:type="spellStart"/>
      <w:r w:rsidRPr="00967C7C">
        <w:rPr>
          <w:b/>
          <w:bCs/>
        </w:rPr>
        <w:t>Lyan</w:t>
      </w:r>
      <w:proofErr w:type="spellEnd"/>
      <w:r w:rsidRPr="00967C7C">
        <w:rPr>
          <w:b/>
          <w:bCs/>
        </w:rPr>
        <w:t xml:space="preserve"> Hsu, porte-parole du Yu Jing </w:t>
      </w:r>
      <w:proofErr w:type="spellStart"/>
      <w:r w:rsidRPr="00967C7C">
        <w:rPr>
          <w:b/>
          <w:bCs/>
        </w:rPr>
        <w:t>StateEmpire</w:t>
      </w:r>
      <w:proofErr w:type="spellEnd"/>
      <w:r w:rsidRPr="00967C7C">
        <w:rPr>
          <w:b/>
          <w:bCs/>
        </w:rPr>
        <w:t xml:space="preserve"> à l'</w:t>
      </w:r>
      <w:proofErr w:type="spellStart"/>
      <w:r w:rsidRPr="00967C7C">
        <w:rPr>
          <w:b/>
          <w:bCs/>
        </w:rPr>
        <w:t>Öberhaus</w:t>
      </w:r>
      <w:proofErr w:type="spellEnd"/>
      <w:r w:rsidRPr="00967C7C">
        <w:rPr>
          <w:b/>
          <w:bCs/>
        </w:rPr>
        <w:t>. Edda, Concilium Prima.</w:t>
      </w:r>
    </w:p>
    <w:p w14:paraId="68F3EB84" w14:textId="77777777" w:rsidR="00967C7C" w:rsidRPr="00967C7C" w:rsidRDefault="00967C7C" w:rsidP="00967C7C">
      <w:pPr>
        <w:rPr>
          <w:highlight w:val="yellow"/>
        </w:rPr>
      </w:pPr>
    </w:p>
    <w:p w14:paraId="4AAF9915" w14:textId="77777777" w:rsidR="00967C7C" w:rsidRPr="00967C7C" w:rsidRDefault="00967C7C" w:rsidP="00967C7C">
      <w:pPr>
        <w:pStyle w:val="Corpsdetexte"/>
        <w:shd w:val="clear" w:color="auto" w:fill="EEECE1" w:themeFill="background2"/>
        <w:ind w:left="142" w:right="143"/>
        <w:rPr>
          <w:w w:val="95"/>
        </w:rPr>
      </w:pPr>
      <w:r w:rsidRPr="00967C7C">
        <w:rPr>
          <w:w w:val="95"/>
        </w:rPr>
        <w:t xml:space="preserve">"Concilium Prima est bien plus que la </w:t>
      </w:r>
      <w:proofErr w:type="gramStart"/>
      <w:r w:rsidRPr="00967C7C">
        <w:rPr>
          <w:w w:val="95"/>
        </w:rPr>
        <w:t>capitale</w:t>
      </w:r>
      <w:proofErr w:type="gramEnd"/>
      <w:r w:rsidRPr="00967C7C">
        <w:rPr>
          <w:w w:val="95"/>
        </w:rPr>
        <w:t xml:space="preserve"> de la Sphère Humaine, c'est le moteur qui anime l'O-12 et lui permet de rester quelque peu indépendante des grandes puissances de la Sphère. Sans cette planète, sans son soutien économique, l'O-12 serait dépendante des contributions financières des États membres, à l'instar de la défunte ONU, et n'aurait plus les moyens de sanctionner ses principaux donateurs.</w:t>
      </w:r>
    </w:p>
    <w:p w14:paraId="4D90A0D5" w14:textId="77777777" w:rsidR="00967C7C" w:rsidRPr="00967C7C" w:rsidRDefault="00967C7C" w:rsidP="00967C7C">
      <w:pPr>
        <w:pStyle w:val="Corpsdetexte"/>
        <w:shd w:val="clear" w:color="auto" w:fill="EEECE1" w:themeFill="background2"/>
        <w:ind w:left="142" w:right="143"/>
        <w:rPr>
          <w:w w:val="95"/>
        </w:rPr>
      </w:pPr>
      <w:r w:rsidRPr="00967C7C">
        <w:rPr>
          <w:w w:val="95"/>
        </w:rPr>
        <w:t>Pour sauver Concilium Prima et préserver son indépendance, l'O-12 devra accepter de faire preuve de complaisance à l'égard des États membres, l'O-12 devra accepter des faveurs qu'elle devra ensuite rembourser, et c'est pourquoi toutes les grandes puissances se sont manifestées pour lui offrir leur aide. De plus, elles voudront tirer des connaissances précieuses et des avantages stratégiques de l'étude des anomalies causées par le Compilateur. Ce n'est pas de la solidarité, c'est de l'intérêt personnel, purement et simplement".</w:t>
      </w:r>
    </w:p>
    <w:p w14:paraId="473AC4FB" w14:textId="4076DBED" w:rsidR="0060113E" w:rsidRPr="00967C7C" w:rsidRDefault="00967C7C" w:rsidP="00967C7C">
      <w:pPr>
        <w:pStyle w:val="Corpsdetexte"/>
        <w:shd w:val="clear" w:color="auto" w:fill="EEECE1" w:themeFill="background2"/>
        <w:ind w:left="142" w:right="143"/>
        <w:jc w:val="right"/>
        <w:rPr>
          <w:b/>
          <w:bCs/>
          <w:w w:val="95"/>
          <w:highlight w:val="yellow"/>
        </w:rPr>
      </w:pPr>
      <w:r w:rsidRPr="00967C7C">
        <w:rPr>
          <w:b/>
          <w:bCs/>
          <w:w w:val="95"/>
        </w:rPr>
        <w:t xml:space="preserve">Greta Garland, analyste et journaliste pour </w:t>
      </w:r>
      <w:proofErr w:type="spellStart"/>
      <w:r w:rsidRPr="00967C7C">
        <w:rPr>
          <w:b/>
          <w:bCs/>
          <w:w w:val="95"/>
        </w:rPr>
        <w:t>BIBLIOTEK</w:t>
      </w:r>
      <w:proofErr w:type="spellEnd"/>
      <w:r w:rsidRPr="00967C7C">
        <w:rPr>
          <w:b/>
          <w:bCs/>
          <w:w w:val="95"/>
        </w:rPr>
        <w:t>.</w:t>
      </w:r>
    </w:p>
    <w:p w14:paraId="34A3B1D8" w14:textId="15C29D07" w:rsidR="0060113E" w:rsidRPr="00A5358D" w:rsidRDefault="00A50B0D" w:rsidP="00D624A3">
      <w:pPr>
        <w:pStyle w:val="Titre2"/>
        <w:rPr>
          <w:highlight w:val="yellow"/>
        </w:rPr>
      </w:pPr>
      <w:r w:rsidRPr="00A5358D">
        <w:rPr>
          <w:highlight w:val="yellow"/>
        </w:rPr>
        <w:br w:type="column"/>
      </w:r>
      <w:r w:rsidR="00967C7C" w:rsidRPr="00967C7C">
        <w:t>LE DESTIN DE CONCILIUM</w:t>
      </w:r>
    </w:p>
    <w:p w14:paraId="7CA13EDD" w14:textId="77777777" w:rsidR="00627B1C" w:rsidRDefault="00627B1C" w:rsidP="00627B1C">
      <w:pPr>
        <w:pStyle w:val="Corpsdetexte"/>
      </w:pPr>
      <w:r>
        <w:t>Concilium Prima est une planète au bord de l'abîme. La trahison du Spiral Corps, qui a préféré sacrifier le Compilateur T'</w:t>
      </w:r>
      <w:proofErr w:type="spellStart"/>
      <w:r>
        <w:t>zechi</w:t>
      </w:r>
      <w:proofErr w:type="spellEnd"/>
      <w:r>
        <w:t xml:space="preserve"> plutôt que de le laisser tomber aux mains de l'IE, a déclenché le passage en mode de défense active de l'artefact extraterrestre et sa détonation. Cette explosion a créé une Zone d'Anomalie Quantique (</w:t>
      </w:r>
      <w:proofErr w:type="spellStart"/>
      <w:r>
        <w:t>ZAQ</w:t>
      </w:r>
      <w:proofErr w:type="spellEnd"/>
      <w:r>
        <w:t>) autour de l'artefact. Dans le passé, l'artefact T'</w:t>
      </w:r>
      <w:proofErr w:type="spellStart"/>
      <w:r>
        <w:t>zechi</w:t>
      </w:r>
      <w:proofErr w:type="spellEnd"/>
      <w:r>
        <w:t xml:space="preserve"> avait généré un certain nombre de sondes - des appareils d'enregistrement autonomes qui agissent comme de petits digesteurs - et qui ont été envoyées dans divers centres de recherche disséminés sur Concilium Prima. Ces sondes, probablement grâce à un mécanisme similaire à l'intrication quantique, ont réagi de la même manière que le Digesteur lorsqu'il a détecté une menace : elles ont explosé et créé leurs propres </w:t>
      </w:r>
      <w:proofErr w:type="spellStart"/>
      <w:r>
        <w:t>ZAQ</w:t>
      </w:r>
      <w:proofErr w:type="spellEnd"/>
      <w:r>
        <w:t>.</w:t>
      </w:r>
    </w:p>
    <w:p w14:paraId="50F5AAA2" w14:textId="36FF3036" w:rsidR="00627B1C" w:rsidRDefault="00627B1C" w:rsidP="00627B1C">
      <w:pPr>
        <w:pStyle w:val="Corpsdetexte"/>
      </w:pPr>
      <w:r>
        <w:t xml:space="preserve">L'explosion des Zones d'Anomalie Quantique a fait des milliers de victimes, a provoqué la disparition de nombreuses autres personnes et a transformé les zones sinistrées en environnements très hostiles. De puissantes vagues de perturbations quantiques de différentes magnitudes ont également impacté les plaques tectoniques de la zone ravagée par les </w:t>
      </w:r>
      <w:proofErr w:type="spellStart"/>
      <w:r>
        <w:t>ZAQ</w:t>
      </w:r>
      <w:proofErr w:type="spellEnd"/>
      <w:r>
        <w:t xml:space="preserve">. La virulence de ces vagues quantiques continue de causer des dégâts considérables, affectant parfois uniquement les organismes vivants, parfois les bâtiments et les infrastructures, parfois les deux, et il semble qu'elles pourraient même affecter le noyau de la planète. Sans compter que des créatures étranges ont été aperçues, sans que l'on sache ce </w:t>
      </w:r>
      <w:r>
        <w:t>qu’elles ne sont ni</w:t>
      </w:r>
      <w:r>
        <w:t xml:space="preserve"> d'où elles viennent. Ces zones, où la surveillance par satellite est impossible et où l'exploration à distance à l'aide de drones aériens ou de robots de surface n'est pas possible, sont devenues une sorte de terra </w:t>
      </w:r>
      <w:proofErr w:type="spellStart"/>
      <w:r>
        <w:t>incognita</w:t>
      </w:r>
      <w:proofErr w:type="spellEnd"/>
      <w:r>
        <w:t xml:space="preserve"> que l'on ne peut explorer qu'en posant ses bottes sur le sol, de sorte que les informations que l'on peut recueillir sont limitées. La seule chose dont nous sommes certains, c'est leur menace pour l'existence même de la planète et de tous ceux qui y vivent.</w:t>
      </w:r>
    </w:p>
    <w:p w14:paraId="427815DE" w14:textId="7B9FD68D" w:rsidR="0060113E" w:rsidRPr="00A5358D" w:rsidRDefault="00627B1C" w:rsidP="00627B1C">
      <w:pPr>
        <w:pStyle w:val="Corpsdetexte"/>
        <w:rPr>
          <w:w w:val="105"/>
        </w:rPr>
      </w:pPr>
      <w:r>
        <w:t xml:space="preserve">À l'heure actuelle, notre seul espoir de salut est l'Hégémonie Ur, l'empire extraterrestre au pouvoir de l'IE. Autrefois le plus grand ennemi de la Sphère Humaine, il est désormais notre seule option pour empêcher la destruction de la planète. La technologie de confinement des champs quantiques qu'elle nous propose est le seul outil dont nous disposons actuellement pour limiter l'expansion des </w:t>
      </w:r>
      <w:proofErr w:type="spellStart"/>
      <w:r>
        <w:t>ZAQ</w:t>
      </w:r>
      <w:proofErr w:type="spellEnd"/>
      <w:r>
        <w:t xml:space="preserve"> et préserver la stabilité sismique des zones touchées. Mais c'est une technologie que nous ne comprenons pas, car l'IE ne veut pas partager la théorie qui la sous-tend, et nous sommes donc dépendants de nos anciens ennemis pour préserver la planète entière. Pouvons-nous vraiment leur faire confiance ? Pour l'instant, oui, mais seulement parce que nous savons que l'IE veut mettre la main sur le Compilateur T'</w:t>
      </w:r>
      <w:proofErr w:type="spellStart"/>
      <w:r>
        <w:t>zechi</w:t>
      </w:r>
      <w:proofErr w:type="spellEnd"/>
      <w:r>
        <w:t>, et qu'elle ne pourra pas le faire si la planète explose. Mais il ne faut pas oublier qu'il a une flotte en attente en orbite autour de la planète, et qu'à tout moment notre nouvel allié circonstanciel pourrait ne plus être disposé à nous aider.</w:t>
      </w:r>
    </w:p>
    <w:p w14:paraId="77DD3B96" w14:textId="77777777" w:rsidR="0008454C" w:rsidRPr="000A37E7" w:rsidRDefault="0008454C" w:rsidP="000A37E7">
      <w:pPr>
        <w:pStyle w:val="Corpsdetexte"/>
      </w:pPr>
      <w:r w:rsidRPr="000A37E7">
        <w:t xml:space="preserve">Néanmoins, notre priorité en ces temps difficiles reste de contenir les </w:t>
      </w:r>
      <w:proofErr w:type="spellStart"/>
      <w:r w:rsidRPr="000A37E7">
        <w:t>ZAQ</w:t>
      </w:r>
      <w:proofErr w:type="spellEnd"/>
      <w:r w:rsidRPr="000A37E7">
        <w:t xml:space="preserve"> et, pour cela, nous devons établir des périmètres de sécurité en utilisant les dispositifs de confinement fournis par l'Hégémonie Ur. C'est une tâche immense qui ne peut être entreprise par l'O-12 seule, aussi toutes les grandes puissances de la Sphère ont-elles offert leur soutien, aussi opportunistes et intéressées que l'IE. Chacune d'entre elles n'est intéressée que par l'obtention d'une délégation d'autorité et de gestion sur une </w:t>
      </w:r>
      <w:proofErr w:type="spellStart"/>
      <w:r w:rsidRPr="000A37E7">
        <w:t>ZAQ</w:t>
      </w:r>
      <w:proofErr w:type="spellEnd"/>
      <w:r w:rsidRPr="000A37E7">
        <w:t>, et donc par l'accès aux secrets qu'elle peut détenir, à la sonde elle-même, ou même sur le Compilateur.</w:t>
      </w:r>
    </w:p>
    <w:p w14:paraId="7D43F155" w14:textId="77777777" w:rsidR="0008454C" w:rsidRDefault="0008454C" w:rsidP="000A37E7">
      <w:pPr>
        <w:pStyle w:val="Corpsdetexte"/>
      </w:pPr>
      <w:r w:rsidRPr="000A37E7">
        <w:t xml:space="preserve">Par conséquent, bien que toutes les zones aient été réparties équitablement entre tous ceux qui ont proposé de participer à ces opérations de sauvetage à l'échelle planétaire, il n'a pas fallu longtemps avant que ne surgissent des frictions, des plaintes et des litiges sur les </w:t>
      </w:r>
      <w:r w:rsidRPr="000A37E7">
        <w:lastRenderedPageBreak/>
        <w:t xml:space="preserve">zones considérées comme les plus importantes. Autant d'arguments fallacieux puisque leur véritable objectif est d'abord d'accéder au plus grand nombre de </w:t>
      </w:r>
      <w:proofErr w:type="spellStart"/>
      <w:r w:rsidRPr="000A37E7">
        <w:t>ZAQ</w:t>
      </w:r>
      <w:proofErr w:type="spellEnd"/>
      <w:r w:rsidRPr="000A37E7">
        <w:t xml:space="preserve"> possible, et ensuite de priver leurs rivaux de ce même accès. Et si leur approche diplomatique à l'</w:t>
      </w:r>
      <w:proofErr w:type="spellStart"/>
      <w:r w:rsidRPr="000A37E7">
        <w:t>Öberhaus</w:t>
      </w:r>
      <w:proofErr w:type="spellEnd"/>
      <w:r w:rsidRPr="000A37E7">
        <w:t xml:space="preserve"> échoue, il sera toujours temps de déployer une équipe opérationnelle qui déblayera le terrain, rapidement, sans ménagement et sans relâche. Il convient de noter que l'obtention d'un accès et d'une autorisation sur une ou plusieurs de ces zones ne signifie pas seulement l'obtention d'un accès à des technologies exotiques, mais représente également une influence accrue sur l'O-12 en contrôlant certaines des régions les plus importantes de sa planète, ainsi que sur l'Hégémonie Ur, en devenant la clé de l'accès à cette source de connaissances extraterrestres.</w:t>
      </w:r>
    </w:p>
    <w:p w14:paraId="230BDEC0" w14:textId="77777777" w:rsidR="000A37E7" w:rsidRPr="000A37E7" w:rsidRDefault="000A37E7" w:rsidP="000A37E7">
      <w:pPr>
        <w:pStyle w:val="Corpsdetexte"/>
      </w:pPr>
    </w:p>
    <w:p w14:paraId="328E5639" w14:textId="77777777" w:rsidR="0008454C" w:rsidRPr="000A37E7" w:rsidRDefault="0008454C" w:rsidP="000A37E7">
      <w:pPr>
        <w:pStyle w:val="Corpsdetexte"/>
      </w:pPr>
      <w:r w:rsidRPr="000A37E7">
        <w:t>Concilium Prima est une planète au bord du gouffre, mais aussi une planète d'opportunités, aujourd'hui plus que jamais. Ces opportunités peuvent aveugler à la fois ceux qui opèrent sur le terrain et ceux qui les commandent, ce qui pourrait mettre en péril l'intégrité de la planète et condamner les millions de civils innocents qui y vivent encore. Cette planète, qui n'a pas succombé à la menace extraterrestre, pourrait finalement être détruite par la cupidité et l'ignorance de ceux qui sont censés être ses amis et ses alliés. La situation est critique et nous ne devons pas baisser la garde, car le sort de Concilium Prima en dépend.</w:t>
      </w:r>
    </w:p>
    <w:p w14:paraId="35836D8C" w14:textId="198E846D" w:rsidR="0060113E" w:rsidRPr="000A37E7" w:rsidRDefault="0008454C" w:rsidP="000A37E7">
      <w:pPr>
        <w:pStyle w:val="Corpsdetexte"/>
        <w:jc w:val="right"/>
        <w:rPr>
          <w:b/>
          <w:bCs/>
        </w:rPr>
      </w:pPr>
      <w:r w:rsidRPr="000A37E7">
        <w:rPr>
          <w:b/>
          <w:bCs/>
        </w:rPr>
        <w:t xml:space="preserve">Extrait du rapport du colonel </w:t>
      </w:r>
      <w:proofErr w:type="spellStart"/>
      <w:r w:rsidRPr="000A37E7">
        <w:rPr>
          <w:b/>
          <w:bCs/>
        </w:rPr>
        <w:t>Mariëtte</w:t>
      </w:r>
      <w:proofErr w:type="spellEnd"/>
      <w:r w:rsidRPr="000A37E7">
        <w:rPr>
          <w:b/>
          <w:bCs/>
        </w:rPr>
        <w:t xml:space="preserve"> </w:t>
      </w:r>
      <w:proofErr w:type="spellStart"/>
      <w:r w:rsidRPr="000A37E7">
        <w:rPr>
          <w:b/>
          <w:bCs/>
        </w:rPr>
        <w:t>Wijnkoop</w:t>
      </w:r>
      <w:proofErr w:type="spellEnd"/>
      <w:r w:rsidRPr="000A37E7">
        <w:rPr>
          <w:b/>
          <w:bCs/>
        </w:rPr>
        <w:t>, officier du Bureau Aegis, lors d'une séance à huis clos devant le Conseil de sécurité de l'O-12. Niveau d'autorisation requis : Alpha.</w:t>
      </w:r>
    </w:p>
    <w:p w14:paraId="0E0E61F0" w14:textId="77777777" w:rsidR="0060113E" w:rsidRPr="00A5358D" w:rsidRDefault="0060113E">
      <w:pPr>
        <w:spacing w:line="355" w:lineRule="auto"/>
        <w:rPr>
          <w:rFonts w:ascii="Trebuchet MS" w:hAnsi="Trebuchet MS"/>
          <w:sz w:val="14"/>
        </w:rPr>
        <w:sectPr w:rsidR="0060113E" w:rsidRPr="00A5358D" w:rsidSect="00A07B42">
          <w:type w:val="continuous"/>
          <w:pgSz w:w="11910" w:h="16840"/>
          <w:pgMar w:top="851" w:right="567" w:bottom="851" w:left="567" w:header="720" w:footer="720" w:gutter="0"/>
          <w:cols w:num="2" w:space="284"/>
        </w:sectPr>
      </w:pPr>
    </w:p>
    <w:p w14:paraId="3012385C" w14:textId="3266D38E" w:rsidR="000A37E7" w:rsidRDefault="00A50B0D" w:rsidP="00DA5296">
      <w:pPr>
        <w:pStyle w:val="Corpsdetexte"/>
      </w:pPr>
      <w:r w:rsidRPr="00A5358D">
        <w:rPr>
          <w:noProof/>
        </w:rPr>
        <w:drawing>
          <wp:anchor distT="0" distB="0" distL="0" distR="0" simplePos="0" relativeHeight="251461632" behindDoc="1" locked="0" layoutInCell="1" allowOverlap="1" wp14:anchorId="1E636CBB" wp14:editId="50A4127C">
            <wp:simplePos x="0" y="0"/>
            <wp:positionH relativeFrom="page">
              <wp:posOffset>0</wp:posOffset>
            </wp:positionH>
            <wp:positionV relativeFrom="page">
              <wp:posOffset>0</wp:posOffset>
            </wp:positionV>
            <wp:extent cx="7560005" cy="10692003"/>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1" cstate="print"/>
                    <a:stretch>
                      <a:fillRect/>
                    </a:stretch>
                  </pic:blipFill>
                  <pic:spPr>
                    <a:xfrm>
                      <a:off x="0" y="0"/>
                      <a:ext cx="7560005" cy="10692003"/>
                    </a:xfrm>
                    <a:prstGeom prst="rect">
                      <a:avLst/>
                    </a:prstGeom>
                  </pic:spPr>
                </pic:pic>
              </a:graphicData>
            </a:graphic>
          </wp:anchor>
        </w:drawing>
      </w:r>
    </w:p>
    <w:p w14:paraId="61C44933" w14:textId="77777777" w:rsidR="000A37E7" w:rsidRPr="00A5358D" w:rsidRDefault="000A37E7" w:rsidP="00DA5296">
      <w:pPr>
        <w:pStyle w:val="Corpsdetexte"/>
      </w:pPr>
    </w:p>
    <w:p w14:paraId="425D6AB2" w14:textId="77777777" w:rsidR="00D624A3" w:rsidRPr="00A5358D" w:rsidRDefault="00D624A3" w:rsidP="00DA5296">
      <w:pPr>
        <w:pStyle w:val="Corpsdetexte"/>
      </w:pPr>
    </w:p>
    <w:p w14:paraId="000282A4" w14:textId="77777777" w:rsidR="00D624A3" w:rsidRPr="00A5358D" w:rsidRDefault="00D624A3" w:rsidP="00DA5296">
      <w:pPr>
        <w:pStyle w:val="Corpsdetexte"/>
      </w:pPr>
    </w:p>
    <w:p w14:paraId="5AB100C6" w14:textId="77777777" w:rsidR="00D624A3" w:rsidRPr="00A5358D" w:rsidRDefault="00D624A3" w:rsidP="00DA5296">
      <w:pPr>
        <w:pStyle w:val="Corpsdetexte"/>
      </w:pPr>
    </w:p>
    <w:p w14:paraId="2E7E43C5" w14:textId="77777777" w:rsidR="00D624A3" w:rsidRPr="00A5358D" w:rsidRDefault="00D624A3" w:rsidP="00DA5296">
      <w:pPr>
        <w:pStyle w:val="Corpsdetexte"/>
      </w:pPr>
    </w:p>
    <w:p w14:paraId="2AE50843" w14:textId="77777777" w:rsidR="0060113E" w:rsidRPr="00A5358D" w:rsidRDefault="00A50B0D" w:rsidP="00DA5296">
      <w:pPr>
        <w:pStyle w:val="Corpsdetexte"/>
      </w:pPr>
      <w:r w:rsidRPr="00A5358D">
        <w:rPr>
          <w:noProof/>
        </w:rPr>
        <w:drawing>
          <wp:inline distT="0" distB="0" distL="0" distR="0" wp14:anchorId="5C06E4DB" wp14:editId="78D3BBB5">
            <wp:extent cx="6840000" cy="4566056"/>
            <wp:effectExtent l="0" t="0" r="0" b="635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2" cstate="print"/>
                    <a:stretch>
                      <a:fillRect/>
                    </a:stretch>
                  </pic:blipFill>
                  <pic:spPr>
                    <a:xfrm>
                      <a:off x="0" y="0"/>
                      <a:ext cx="6840000" cy="4566056"/>
                    </a:xfrm>
                    <a:prstGeom prst="rect">
                      <a:avLst/>
                    </a:prstGeom>
                  </pic:spPr>
                </pic:pic>
              </a:graphicData>
            </a:graphic>
          </wp:inline>
        </w:drawing>
      </w:r>
    </w:p>
    <w:p w14:paraId="2F7ACDE7" w14:textId="77777777" w:rsidR="0060113E" w:rsidRPr="00A5358D" w:rsidRDefault="0060113E">
      <w:pPr>
        <w:rPr>
          <w:rFonts w:ascii="Trebuchet MS"/>
          <w:sz w:val="20"/>
        </w:rPr>
        <w:sectPr w:rsidR="0060113E" w:rsidRPr="00A5358D" w:rsidSect="00C37A4E">
          <w:type w:val="continuous"/>
          <w:pgSz w:w="11910" w:h="16840"/>
          <w:pgMar w:top="851" w:right="567" w:bottom="851" w:left="567" w:header="720" w:footer="720" w:gutter="0"/>
          <w:cols w:space="720"/>
        </w:sectPr>
      </w:pPr>
    </w:p>
    <w:p w14:paraId="1539EF69" w14:textId="4AA48B0F" w:rsidR="0060113E" w:rsidRPr="00A5358D" w:rsidRDefault="00742F13" w:rsidP="00A07B42">
      <w:pPr>
        <w:pStyle w:val="Titre1"/>
      </w:pPr>
      <w:r w:rsidRPr="00A5358D">
        <w:rPr>
          <w:noProof/>
          <w:w w:val="100"/>
        </w:rPr>
        <w:lastRenderedPageBreak/>
        <w:drawing>
          <wp:anchor distT="0" distB="0" distL="114300" distR="114300" simplePos="0" relativeHeight="251820032" behindDoc="1" locked="0" layoutInCell="1" allowOverlap="1" wp14:anchorId="2577AB19" wp14:editId="0A6A2715">
            <wp:simplePos x="0" y="0"/>
            <wp:positionH relativeFrom="column">
              <wp:posOffset>-350520</wp:posOffset>
            </wp:positionH>
            <wp:positionV relativeFrom="paragraph">
              <wp:posOffset>-455295</wp:posOffset>
            </wp:positionV>
            <wp:extent cx="7560310" cy="10594975"/>
            <wp:effectExtent l="0" t="0" r="2540" b="0"/>
            <wp:wrapNone/>
            <wp:docPr id="299263226"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63226" name="Picture 3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59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roofErr w:type="spellStart"/>
      <w:r w:rsidR="00A50B0D" w:rsidRPr="00A5358D">
        <w:t>SHATTERGROUNDS</w:t>
      </w:r>
      <w:proofErr w:type="spellEnd"/>
    </w:p>
    <w:p w14:paraId="6AA25679" w14:textId="2DD43999" w:rsidR="0060113E" w:rsidRPr="00A5358D" w:rsidRDefault="007F4575" w:rsidP="00D624A3">
      <w:pPr>
        <w:pStyle w:val="Titre4"/>
        <w:pBdr>
          <w:bottom w:val="single" w:sz="4" w:space="1" w:color="auto"/>
        </w:pBdr>
        <w:spacing w:after="240"/>
        <w:jc w:val="center"/>
      </w:pPr>
      <w:r w:rsidRPr="00A5358D">
        <w:t xml:space="preserve">SITES DE LA </w:t>
      </w:r>
      <w:r w:rsidR="00A50B0D" w:rsidRPr="00A5358D">
        <w:t>CAMPAGN</w:t>
      </w:r>
      <w:r w:rsidRPr="00A5358D">
        <w:t>E</w:t>
      </w:r>
    </w:p>
    <w:p w14:paraId="14B3BACA" w14:textId="7344252B" w:rsidR="0060113E" w:rsidRPr="00A5358D" w:rsidRDefault="00964568" w:rsidP="00DA5296">
      <w:pPr>
        <w:pStyle w:val="Corpsdetexte"/>
      </w:pPr>
      <w:r>
        <w:rPr>
          <w:noProof/>
        </w:rPr>
        <w:drawing>
          <wp:inline distT="0" distB="0" distL="0" distR="0" wp14:anchorId="1852D976" wp14:editId="3D6D3AA4">
            <wp:extent cx="6723448" cy="3287840"/>
            <wp:effectExtent l="0" t="0" r="1270" b="8255"/>
            <wp:docPr id="15380915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91513" name=""/>
                    <pic:cNvPicPr/>
                  </pic:nvPicPr>
                  <pic:blipFill>
                    <a:blip r:embed="rId13"/>
                    <a:stretch>
                      <a:fillRect/>
                    </a:stretch>
                  </pic:blipFill>
                  <pic:spPr>
                    <a:xfrm>
                      <a:off x="0" y="0"/>
                      <a:ext cx="6723448" cy="3287840"/>
                    </a:xfrm>
                    <a:prstGeom prst="rect">
                      <a:avLst/>
                    </a:prstGeom>
                  </pic:spPr>
                </pic:pic>
              </a:graphicData>
            </a:graphic>
          </wp:inline>
        </w:drawing>
      </w:r>
    </w:p>
    <w:p w14:paraId="4E1182EA" w14:textId="77777777" w:rsidR="0060113E" w:rsidRPr="00A5358D" w:rsidRDefault="0060113E" w:rsidP="00742F13">
      <w:pPr>
        <w:spacing w:after="120"/>
        <w:rPr>
          <w:rFonts w:ascii="Arial Black"/>
          <w:sz w:val="20"/>
        </w:rPr>
        <w:sectPr w:rsidR="0060113E" w:rsidRPr="00A5358D" w:rsidSect="00C37A4E">
          <w:pgSz w:w="11910" w:h="16840"/>
          <w:pgMar w:top="851" w:right="567" w:bottom="851" w:left="567" w:header="720" w:footer="720" w:gutter="0"/>
          <w:cols w:space="720"/>
        </w:sectPr>
      </w:pPr>
    </w:p>
    <w:p w14:paraId="10D8394E" w14:textId="6FADB9D4" w:rsidR="0060113E" w:rsidRPr="00A5358D" w:rsidRDefault="00A50B0D" w:rsidP="007F4575">
      <w:pPr>
        <w:pStyle w:val="Titre2"/>
      </w:pPr>
      <w:r w:rsidRPr="00A5358D">
        <w:t>LORENA</w:t>
      </w:r>
    </w:p>
    <w:p w14:paraId="521B2732" w14:textId="345653FD" w:rsidR="0060113E" w:rsidRPr="00A5358D" w:rsidRDefault="007F4575" w:rsidP="00A95DE9">
      <w:pPr>
        <w:pStyle w:val="Titre3"/>
      </w:pPr>
      <w:r w:rsidRPr="00A5358D">
        <w:rPr>
          <w:w w:val="85"/>
        </w:rPr>
        <w:t xml:space="preserve">ZONE </w:t>
      </w:r>
      <w:r w:rsidR="00A50B0D" w:rsidRPr="00A5358D">
        <w:rPr>
          <w:w w:val="85"/>
        </w:rPr>
        <w:t>ALEPH/NOMAD</w:t>
      </w:r>
      <w:r w:rsidRPr="00A5358D">
        <w:rPr>
          <w:w w:val="85"/>
        </w:rPr>
        <w:t>E</w:t>
      </w:r>
      <w:r w:rsidR="00A50B0D" w:rsidRPr="00A5358D">
        <w:rPr>
          <w:w w:val="85"/>
        </w:rPr>
        <w:t>S</w:t>
      </w:r>
    </w:p>
    <w:p w14:paraId="6516E405" w14:textId="77777777" w:rsidR="006A6F9D" w:rsidRPr="006A6F9D" w:rsidRDefault="006A6F9D" w:rsidP="006A6F9D">
      <w:pPr>
        <w:pStyle w:val="Corpsdetexte"/>
      </w:pPr>
      <w:r w:rsidRPr="006A6F9D">
        <w:t xml:space="preserve">Bienvenue à Lorena, une superbe destination balnéaire située en face de l'île de Bois Bleu et directement reliée à Edda par la route et par le </w:t>
      </w:r>
      <w:proofErr w:type="spellStart"/>
      <w:r w:rsidRPr="006A6F9D">
        <w:t>Mag</w:t>
      </w:r>
      <w:proofErr w:type="spellEnd"/>
      <w:r w:rsidRPr="006A6F9D">
        <w:t xml:space="preserve">-Lev grâce à une vaste voie polyvalente. La ville s'est développée autour d'un havre immaculé autrefois utilisé par les premiers explorateurs désireux d'étudier la beauté naturelle de l'île voisine de Bois Bleu. Aujourd'hui, Lorena sert de camp de base idéal pour les voyageurs désireux d'explorer les diverses merveilles écologiques disséminées dans l'archipel. Les visiteurs y découvrent rapidement pourquoi Lorena est considérée comme la crème de la crème des destinations de Concilium, qu'il s'agisse de ses quartiers commerçants animés, remplis de boutiques d'artisanat et de délicieuses destinations culinaires, ou de ses quartiers tranquilles, parfaits pour les promenades de l'après-midi et les escapades sereines. Abritant le centre de recherche planétaire du Bureau </w:t>
      </w:r>
      <w:proofErr w:type="spellStart"/>
      <w:r w:rsidRPr="006A6F9D">
        <w:t>Gaea</w:t>
      </w:r>
      <w:proofErr w:type="spellEnd"/>
      <w:r w:rsidRPr="006A6F9D">
        <w:t xml:space="preserve">, la ville attire l'attention du monde entier non seulement en raison de sa proximité géographique avec Bois Bleu, mais aussi parce qu'elle abrite de nombreuses autres merveilles naturelles fascinantes à portée de main. Les visiteurs arrivant par la route depuis Edda peuvent s'émerveiller de la beauté de la chaîne de montagnes tapissée de forêts qui mène directement au cœur du parc national de l'île de Bois Bleu par le pont qui la relie à la côte, juste au nord-ouest de la ville. Cette réserve naturelle abrite plusieurs spécimens botaniques rares inconnus ailleurs dans ce système stellaire, notamment d'innombrables variétés d'arbustes, de mousses et de fougères cachés dans les sombres forêts pluviales qui couvrent les collines escarpées près de la côte sud. Même si vous ne faites pas partie des riches et des puissants de Concilium qui possèdent des villas à Sainte Michelle de Bois Bleu, la seule ville de l'île, le charme de la ville de Lorena vous </w:t>
      </w:r>
      <w:r w:rsidRPr="006A6F9D">
        <w:t>soulagera de cette peine. Que ce soit en séjournant dans l'un des nombreux hôtels de charme qui parsèment les collines surplombant la baie ou en optant pour l'une des agréables auberges situées à la périphérie du centre-ville, les visiteurs se retrouvent constamment entourés par les sons de la symphonie vibrante de la nature qui emplit cette ville pittoresque et accueillante. Du bruissement des branches aux douces vagues s'écrasant sur les rivages rocheux, en passant par le gazouillis des oiseaux chantant de douces mélodies, il n'y a guère de raison de quitter Lorena une fois qu'on y est arrivé !</w:t>
      </w:r>
    </w:p>
    <w:p w14:paraId="3A368928" w14:textId="77777777" w:rsidR="006A6F9D" w:rsidRPr="006A6F9D" w:rsidRDefault="006A6F9D" w:rsidP="006A6F9D">
      <w:pPr>
        <w:pStyle w:val="Corpsdetexte"/>
        <w:ind w:left="1276"/>
        <w:jc w:val="right"/>
        <w:rPr>
          <w:b/>
          <w:bCs/>
        </w:rPr>
      </w:pPr>
      <w:r w:rsidRPr="006A6F9D">
        <w:rPr>
          <w:b/>
          <w:bCs/>
        </w:rPr>
        <w:t>Une recommandation de Cicerone, l'agence de voyage qui tient dans votre comlog !</w:t>
      </w:r>
    </w:p>
    <w:p w14:paraId="5938883D" w14:textId="77777777" w:rsidR="006A6F9D" w:rsidRPr="006A6F9D" w:rsidRDefault="006A6F9D" w:rsidP="006A6F9D">
      <w:pPr>
        <w:pStyle w:val="Corpsdetexte"/>
      </w:pPr>
      <w:r w:rsidRPr="006A6F9D">
        <w:t>"Nous doutons fort qu'ALEPH ait tenu compte des recommandations de Cicerone et que sa motivation pour se déployer dans la ville de Lorena afin d'aider aux opérations de sauvetage et aux efforts pour contenir la Zone d'Anomalie Quantique soit simplement le plaisir de passer des vacances. Elle doit plutôt chercher à se rapprocher des élites politiques et économiques qui résident à Sainte Michelle de Bois Bleu, car elle voit là une occasion de prouver aux gens au pouvoir que l'IA unique est leur meilleure amie. Et cela va à l'encontre de nos intérêts. C'est pourquoi la Nation Nomade s'est également déployée dans cette ville pour contrecarrer les plans d'ALEPH. Mais nous avons aussi l'intention de profiter de cette proximité avec les élites, ce qui ne manquera pas d'être profitable à Tunguska, ainsi qu'à nos vaisseaux-mères frères. Par conséquent, même si le territoire que nous contrôlons actuellement est plus petit que celui d'ALEPH, nous sommes pleinement déterminés à étendre la base de pouvoir de la Nation Nomade et à consolider notre position dans les sphères d'influence de Concilium".</w:t>
      </w:r>
    </w:p>
    <w:p w14:paraId="08E4B4C9" w14:textId="68CF7BA7" w:rsidR="0060113E" w:rsidRPr="006A6F9D" w:rsidRDefault="006A6F9D" w:rsidP="006A6F9D">
      <w:pPr>
        <w:pStyle w:val="Corpsdetexte"/>
        <w:jc w:val="right"/>
        <w:rPr>
          <w:b/>
          <w:bCs/>
        </w:rPr>
      </w:pPr>
      <w:r w:rsidRPr="006A6F9D">
        <w:rPr>
          <w:b/>
          <w:bCs/>
        </w:rPr>
        <w:t xml:space="preserve">Nikolai </w:t>
      </w:r>
      <w:proofErr w:type="spellStart"/>
      <w:r w:rsidRPr="006A6F9D">
        <w:rPr>
          <w:b/>
          <w:bCs/>
        </w:rPr>
        <w:t>Steranko</w:t>
      </w:r>
      <w:proofErr w:type="spellEnd"/>
      <w:r w:rsidRPr="006A6F9D">
        <w:rPr>
          <w:b/>
          <w:bCs/>
        </w:rPr>
        <w:t xml:space="preserve">, directeur de </w:t>
      </w:r>
      <w:proofErr w:type="spellStart"/>
      <w:r w:rsidRPr="006A6F9D">
        <w:rPr>
          <w:b/>
          <w:bCs/>
        </w:rPr>
        <w:t>Dragnet</w:t>
      </w:r>
      <w:proofErr w:type="spellEnd"/>
      <w:r w:rsidRPr="006A6F9D">
        <w:rPr>
          <w:b/>
          <w:bCs/>
        </w:rPr>
        <w:t xml:space="preserve"> et commandant de la Main Noire, faisant rapport aux Trois Neufs, la puissante cabale qui dirige Tunguska.</w:t>
      </w:r>
    </w:p>
    <w:p w14:paraId="48F82676" w14:textId="77777777" w:rsidR="0060113E" w:rsidRPr="00A5358D" w:rsidRDefault="0060113E">
      <w:pPr>
        <w:spacing w:line="319" w:lineRule="auto"/>
        <w:sectPr w:rsidR="0060113E" w:rsidRPr="00A5358D" w:rsidSect="00A07B42">
          <w:type w:val="continuous"/>
          <w:pgSz w:w="11910" w:h="16840"/>
          <w:pgMar w:top="851" w:right="567" w:bottom="851" w:left="567" w:header="720" w:footer="720" w:gutter="0"/>
          <w:cols w:num="2" w:space="284"/>
        </w:sectPr>
      </w:pPr>
    </w:p>
    <w:p w14:paraId="4A7B78C3" w14:textId="40F8FF85" w:rsidR="0060113E" w:rsidRPr="00A5358D" w:rsidRDefault="0060113E">
      <w:pPr>
        <w:spacing w:before="102"/>
        <w:ind w:left="480"/>
        <w:rPr>
          <w:rFonts w:ascii="Arial"/>
          <w:b/>
          <w:sz w:val="30"/>
        </w:rPr>
      </w:pPr>
    </w:p>
    <w:p w14:paraId="7DD4BC49" w14:textId="77777777" w:rsidR="0060113E" w:rsidRPr="00A5358D" w:rsidRDefault="0060113E">
      <w:pPr>
        <w:rPr>
          <w:rFonts w:ascii="Arial"/>
          <w:sz w:val="30"/>
        </w:rPr>
        <w:sectPr w:rsidR="0060113E" w:rsidRPr="00A5358D" w:rsidSect="00C37A4E">
          <w:type w:val="continuous"/>
          <w:pgSz w:w="11910" w:h="16840"/>
          <w:pgMar w:top="851" w:right="567" w:bottom="851" w:left="567" w:header="720" w:footer="720" w:gutter="0"/>
          <w:cols w:space="720"/>
        </w:sectPr>
      </w:pPr>
    </w:p>
    <w:p w14:paraId="1C4639E0" w14:textId="77777777" w:rsidR="0060113E" w:rsidRPr="00A5358D" w:rsidRDefault="00A50B0D" w:rsidP="00D624A3">
      <w:pPr>
        <w:pStyle w:val="Titre2"/>
      </w:pPr>
      <w:proofErr w:type="spellStart"/>
      <w:r w:rsidRPr="00A5358D">
        <w:lastRenderedPageBreak/>
        <w:t>HUAQIAO</w:t>
      </w:r>
      <w:proofErr w:type="spellEnd"/>
    </w:p>
    <w:p w14:paraId="4D270085" w14:textId="692DB019" w:rsidR="0060113E" w:rsidRPr="00A5358D" w:rsidRDefault="007F4575" w:rsidP="00A95DE9">
      <w:pPr>
        <w:pStyle w:val="Titre3"/>
      </w:pPr>
      <w:r w:rsidRPr="00A5358D">
        <w:rPr>
          <w:w w:val="85"/>
        </w:rPr>
        <w:t xml:space="preserve">ZONE </w:t>
      </w:r>
      <w:r w:rsidR="00A50B0D" w:rsidRPr="00A5358D">
        <w:rPr>
          <w:w w:val="85"/>
        </w:rPr>
        <w:t>YU</w:t>
      </w:r>
      <w:r w:rsidR="00A50B0D" w:rsidRPr="00A5358D">
        <w:rPr>
          <w:spacing w:val="21"/>
          <w:w w:val="85"/>
        </w:rPr>
        <w:t xml:space="preserve"> </w:t>
      </w:r>
      <w:r w:rsidR="00A50B0D" w:rsidRPr="00A5358D">
        <w:rPr>
          <w:w w:val="85"/>
        </w:rPr>
        <w:t>JING/JSA</w:t>
      </w:r>
    </w:p>
    <w:p w14:paraId="7F694953" w14:textId="77777777" w:rsidR="00BE5A0F" w:rsidRPr="00BE5A0F" w:rsidRDefault="00BE5A0F" w:rsidP="00BE5A0F">
      <w:pPr>
        <w:pStyle w:val="Corpsdetexte"/>
      </w:pPr>
      <w:proofErr w:type="spellStart"/>
      <w:r w:rsidRPr="00BE5A0F">
        <w:t>Huaqiao</w:t>
      </w:r>
      <w:proofErr w:type="spellEnd"/>
      <w:r w:rsidRPr="00BE5A0F">
        <w:t xml:space="preserve"> est une charmante ville côtière située à l'intersection de plusieurs voies de transport desservant la région qui s'étend entre ici et le reste du continent de Mentor. Bien qu'elle soit située directement à l'ouest de villes plus peuplées comme celle de la ville d'Edda et de Maidan Basha, </w:t>
      </w:r>
      <w:proofErr w:type="spellStart"/>
      <w:r w:rsidRPr="00BE5A0F">
        <w:t>Huaqiao</w:t>
      </w:r>
      <w:proofErr w:type="spellEnd"/>
      <w:r w:rsidRPr="00BE5A0F">
        <w:t xml:space="preserve"> reste néanmoins une plaque tournante importante en raison de son accessibilité à la côte Est de Mentor grâce aux voies de navigation qui partent de l'océan </w:t>
      </w:r>
      <w:proofErr w:type="spellStart"/>
      <w:r w:rsidRPr="00BE5A0F">
        <w:t>Njord</w:t>
      </w:r>
      <w:proofErr w:type="spellEnd"/>
      <w:r w:rsidRPr="00BE5A0F">
        <w:t>. Ses habitants aiment donc passer du temps à respirer l'air frais du large ou simplement à regarder passer les cargos qui naviguent le long des couloirs maritimes très fréquentés. L'atmosphère qui y règne est tout à fait différente de celle de la grande métropole de Concilium Prima, et l'on sent souvent que les gens se sentent à l'aise dans cette ville tranquille, loin des grands centres urbains massifs.</w:t>
      </w:r>
    </w:p>
    <w:p w14:paraId="052EFF19" w14:textId="77777777" w:rsidR="00BE5A0F" w:rsidRPr="00BE5A0F" w:rsidRDefault="00BE5A0F" w:rsidP="00BE5A0F">
      <w:pPr>
        <w:pStyle w:val="Corpsdetexte"/>
      </w:pPr>
      <w:r w:rsidRPr="00BE5A0F">
        <w:t xml:space="preserve">Ce n'est donc pas une coïncidence si les élites qui dirigent le Bureau Agni ont été incitées à installer leur cœur administratif le long de cette côte pittoresque. Leur institution sert les intérêts de l'O-12 dans la recherche de nouvelles ressources énergétiques ainsi que dans l'optimisation de celles qui existent déjà - comme la recherche thermodynamique appliquée impliquant des flux de chaleur et des transitions de phase parmi les plasmas interagissant avec des matériaux exotiques soumis à des conditions physiques extrêmes. Les recherches menées par le Bureau Agni à </w:t>
      </w:r>
      <w:proofErr w:type="spellStart"/>
      <w:r w:rsidRPr="00BE5A0F">
        <w:t>Huaqiao</w:t>
      </w:r>
      <w:proofErr w:type="spellEnd"/>
      <w:r w:rsidRPr="00BE5A0F">
        <w:t xml:space="preserve"> attirent des étudiants de toute la Sphère Humaine qui recherchent des connaissances sur ces phénomènes complexes généralement étudiés au niveau universitaire dans des départements traitant exclusivement de la physique théorique. Cet endroit charmant semble donc destiné à rester célèbre parmi les physiciens du monde entier, qu'il s'agisse d'étudier la chromodynamique quantique à l'intérieur des étoiles à quarks ou d'étudier les possibilités de propulsion par fusion à bord des prototypes de vaisseaux spatiaux de la prochaine génération. En résumé, que vous soyez à la recherche d'une carrière universitaire pour faire progresser la connaissance des processus fondamentaux de la nature </w:t>
      </w:r>
      <w:r w:rsidRPr="00BE5A0F">
        <w:t xml:space="preserve">ou que vous espériez que vos talents conduiront un jour à des percées révolutionnaires </w:t>
      </w:r>
      <w:proofErr w:type="gramStart"/>
      <w:r w:rsidRPr="00BE5A0F">
        <w:t>dans le domaine de</w:t>
      </w:r>
      <w:proofErr w:type="gramEnd"/>
      <w:r w:rsidRPr="00BE5A0F">
        <w:t xml:space="preserve"> la physique, </w:t>
      </w:r>
      <w:proofErr w:type="spellStart"/>
      <w:r w:rsidRPr="00BE5A0F">
        <w:t>Huaqiao</w:t>
      </w:r>
      <w:proofErr w:type="spellEnd"/>
      <w:r w:rsidRPr="00BE5A0F">
        <w:t xml:space="preserve"> est votre destination : un endroit plein d'opportunités et plus qu'agréable à vivre.</w:t>
      </w:r>
    </w:p>
    <w:p w14:paraId="6732FEA4" w14:textId="38CF42A1" w:rsidR="0060113E" w:rsidRPr="00BE5A0F" w:rsidRDefault="00BE5A0F" w:rsidP="00BE5A0F">
      <w:pPr>
        <w:pStyle w:val="Corpsdetexte"/>
        <w:jc w:val="right"/>
        <w:rPr>
          <w:b/>
          <w:bCs/>
          <w:highlight w:val="yellow"/>
        </w:rPr>
      </w:pPr>
      <w:r w:rsidRPr="00BE5A0F">
        <w:rPr>
          <w:b/>
          <w:bCs/>
        </w:rPr>
        <w:t xml:space="preserve">Un article sponsorisé par </w:t>
      </w:r>
      <w:proofErr w:type="spellStart"/>
      <w:r w:rsidRPr="00BE5A0F">
        <w:rPr>
          <w:b/>
          <w:bCs/>
        </w:rPr>
        <w:t>Sebayan's</w:t>
      </w:r>
      <w:proofErr w:type="spellEnd"/>
      <w:r w:rsidRPr="00BE5A0F">
        <w:rPr>
          <w:b/>
          <w:bCs/>
        </w:rPr>
        <w:t xml:space="preserve"> International </w:t>
      </w:r>
      <w:proofErr w:type="spellStart"/>
      <w:r w:rsidRPr="00BE5A0F">
        <w:rPr>
          <w:b/>
          <w:bCs/>
        </w:rPr>
        <w:t>Realty</w:t>
      </w:r>
      <w:proofErr w:type="spellEnd"/>
      <w:r w:rsidRPr="00BE5A0F">
        <w:rPr>
          <w:b/>
          <w:bCs/>
        </w:rPr>
        <w:t xml:space="preserve">. Nous trouvons la maison qu'il vous faut partout dans la </w:t>
      </w:r>
      <w:r w:rsidRPr="00BE5A0F">
        <w:rPr>
          <w:b/>
          <w:bCs/>
        </w:rPr>
        <w:t>S</w:t>
      </w:r>
      <w:r w:rsidRPr="00BE5A0F">
        <w:rPr>
          <w:b/>
          <w:bCs/>
        </w:rPr>
        <w:t>phère.</w:t>
      </w:r>
    </w:p>
    <w:p w14:paraId="7E31C2B2" w14:textId="77777777" w:rsidR="00BE5A0F" w:rsidRPr="00BE5A0F" w:rsidRDefault="00BE5A0F" w:rsidP="00BE5A0F">
      <w:pPr>
        <w:pStyle w:val="Corpsdetexte"/>
      </w:pPr>
      <w:r w:rsidRPr="00BE5A0F">
        <w:t xml:space="preserve">La recherche énergétique a toujours été l'un des principaux domaines d'intérêt de l'État-Empire de Yu Jing, qui s'efforce toujours d'obtenir des énergies renouvelables à faible coût pour améliorer la qualité de vie de ses citoyens. Le nombre considérable de personnes vivant dans cette nation, qui est le pays le plus peuplé de la Sphère Humaine, pose un défi à son objectif de fournir des ressources égales à l'ensemble de sa société, qui se décrit comme le paradis de la classe moyenne. C'est pourquoi l'État-Empire a toujours été l'un des principaux soutiens du Bureau Agni, à qui il a incité à établir son siège dans la ville de </w:t>
      </w:r>
      <w:proofErr w:type="spellStart"/>
      <w:r w:rsidRPr="00BE5A0F">
        <w:t>Huaqiao</w:t>
      </w:r>
      <w:proofErr w:type="spellEnd"/>
      <w:r w:rsidRPr="00BE5A0F">
        <w:t xml:space="preserve">. Cela explique la forte identité asiatique de sa population et la raison pour laquelle Yu Jing a pris les devants pour diriger les missions de sauvetage et les efforts visant à contenir les effets néfastes de la </w:t>
      </w:r>
      <w:proofErr w:type="spellStart"/>
      <w:r w:rsidRPr="00BE5A0F">
        <w:t>ZAQ</w:t>
      </w:r>
      <w:proofErr w:type="spellEnd"/>
      <w:r w:rsidRPr="00BE5A0F">
        <w:t xml:space="preserve"> locale.</w:t>
      </w:r>
    </w:p>
    <w:p w14:paraId="56072B70" w14:textId="77777777" w:rsidR="00BE5A0F" w:rsidRPr="00BE5A0F" w:rsidRDefault="00BE5A0F" w:rsidP="00BE5A0F">
      <w:pPr>
        <w:pStyle w:val="Corpsdetexte"/>
      </w:pPr>
      <w:r w:rsidRPr="00BE5A0F">
        <w:t xml:space="preserve">Cependant, cette ville compte également un grand nombre de résidents japonais de la période précédant le Soulèvement, qui vivent dans le district de </w:t>
      </w:r>
      <w:proofErr w:type="spellStart"/>
      <w:r w:rsidRPr="00BE5A0F">
        <w:t>Gubei</w:t>
      </w:r>
      <w:proofErr w:type="spellEnd"/>
      <w:r w:rsidRPr="00BE5A0F">
        <w:t xml:space="preserve"> (</w:t>
      </w:r>
      <w:proofErr w:type="spellStart"/>
      <w:r w:rsidRPr="00BE5A0F">
        <w:rPr>
          <w:rFonts w:ascii="MS Gothic" w:eastAsia="MS Gothic" w:hAnsi="MS Gothic" w:cs="MS Gothic" w:hint="eastAsia"/>
        </w:rPr>
        <w:t>古北</w:t>
      </w:r>
      <w:proofErr w:type="spellEnd"/>
      <w:r w:rsidRPr="00BE5A0F">
        <w:t xml:space="preserve">), également connu sous le nom dit avec mépris de "Petite Kyoto" par de nombreux citoyens </w:t>
      </w:r>
      <w:proofErr w:type="spellStart"/>
      <w:r w:rsidRPr="00BE5A0F">
        <w:t>Yujingyu</w:t>
      </w:r>
      <w:proofErr w:type="spellEnd"/>
      <w:r w:rsidRPr="00BE5A0F">
        <w:t xml:space="preserve"> de </w:t>
      </w:r>
      <w:proofErr w:type="spellStart"/>
      <w:r w:rsidRPr="00BE5A0F">
        <w:t>Huaqiao</w:t>
      </w:r>
      <w:proofErr w:type="spellEnd"/>
      <w:r w:rsidRPr="00BE5A0F">
        <w:t xml:space="preserve">. C'est précisément la crainte d'une éventuelle répression de ces citoyens japonais par les autorités </w:t>
      </w:r>
      <w:proofErr w:type="spellStart"/>
      <w:r w:rsidRPr="00BE5A0F">
        <w:t>yujingyu</w:t>
      </w:r>
      <w:proofErr w:type="spellEnd"/>
      <w:r w:rsidRPr="00BE5A0F">
        <w:t xml:space="preserve"> qui a incité le Grand Japon Indépendant à tenter de se positionner comme une puissance avec laquelle il fallait compter dans cette ville, en occupant le district de </w:t>
      </w:r>
      <w:proofErr w:type="spellStart"/>
      <w:r w:rsidRPr="00BE5A0F">
        <w:t>Gubei</w:t>
      </w:r>
      <w:proofErr w:type="spellEnd"/>
      <w:r w:rsidRPr="00BE5A0F">
        <w:t xml:space="preserve">, dans la partie nord-ouest de </w:t>
      </w:r>
      <w:proofErr w:type="spellStart"/>
      <w:r w:rsidRPr="00BE5A0F">
        <w:t>Huaqiao</w:t>
      </w:r>
      <w:proofErr w:type="spellEnd"/>
      <w:r w:rsidRPr="00BE5A0F">
        <w:t xml:space="preserve">. De cette manière, les troupes de la JSA peuvent protéger leurs expatriés tout en mettant les autorités </w:t>
      </w:r>
      <w:proofErr w:type="spellStart"/>
      <w:r w:rsidRPr="00BE5A0F">
        <w:t>yujingyu</w:t>
      </w:r>
      <w:proofErr w:type="spellEnd"/>
      <w:r w:rsidRPr="00BE5A0F">
        <w:t xml:space="preserve"> mal à l'aise face à leur présence croissante dans la ville. Cette pr</w:t>
      </w:r>
      <w:r w:rsidRPr="00BE5A0F">
        <w:rPr>
          <w:rFonts w:hint="eastAsia"/>
        </w:rPr>
        <w:t>é</w:t>
      </w:r>
      <w:r w:rsidRPr="00BE5A0F">
        <w:t>sence est soutenue par le grand allié silencieux du Grand Japon Indépendant : La PanOcéanie, qui est toujours prête à soutenir toute action susceptible de déstabiliser son grand rival, l'État-Empire de Yu Jing.</w:t>
      </w:r>
    </w:p>
    <w:p w14:paraId="6791C241" w14:textId="29E4CB34" w:rsidR="0060113E" w:rsidRPr="00A5358D" w:rsidRDefault="00BE5A0F" w:rsidP="00D624A3">
      <w:pPr>
        <w:pStyle w:val="Corpsdetexte"/>
        <w:jc w:val="right"/>
        <w:rPr>
          <w:b/>
          <w:bCs/>
        </w:rPr>
      </w:pPr>
      <w:r w:rsidRPr="00BE5A0F">
        <w:rPr>
          <w:b/>
          <w:bCs/>
        </w:rPr>
        <w:t xml:space="preserve">Rapport pour le bureau de la Tariqa sur Concilium, rédigé par la section d'analyse du renseignement de l'Hassassin </w:t>
      </w:r>
      <w:proofErr w:type="spellStart"/>
      <w:proofErr w:type="gramStart"/>
      <w:r w:rsidRPr="00BE5A0F">
        <w:rPr>
          <w:b/>
          <w:bCs/>
        </w:rPr>
        <w:t>Bahram</w:t>
      </w:r>
      <w:proofErr w:type="spellEnd"/>
      <w:r>
        <w:rPr>
          <w:b/>
          <w:bCs/>
        </w:rPr>
        <w:t>.</w:t>
      </w:r>
      <w:r w:rsidR="00A50B0D" w:rsidRPr="00A5358D">
        <w:rPr>
          <w:b/>
          <w:bCs/>
        </w:rPr>
        <w:t>.</w:t>
      </w:r>
      <w:proofErr w:type="gramEnd"/>
    </w:p>
    <w:p w14:paraId="5DD6241C" w14:textId="77777777" w:rsidR="0060113E" w:rsidRPr="00A5358D" w:rsidRDefault="0060113E">
      <w:pPr>
        <w:spacing w:line="319" w:lineRule="auto"/>
        <w:sectPr w:rsidR="0060113E" w:rsidRPr="00A5358D" w:rsidSect="00A07B42">
          <w:pgSz w:w="11910" w:h="16840"/>
          <w:pgMar w:top="851" w:right="567" w:bottom="851" w:left="567" w:header="720" w:footer="720" w:gutter="0"/>
          <w:cols w:num="2" w:space="284"/>
        </w:sectPr>
      </w:pPr>
    </w:p>
    <w:p w14:paraId="05F70387" w14:textId="77777777" w:rsidR="00D624A3" w:rsidRPr="00A5358D" w:rsidRDefault="00D624A3" w:rsidP="00D624A3">
      <w:pPr>
        <w:pStyle w:val="Corpsdetexte"/>
        <w:rPr>
          <w:sz w:val="10"/>
          <w:szCs w:val="10"/>
        </w:rPr>
      </w:pPr>
    </w:p>
    <w:p w14:paraId="227C9206" w14:textId="77777777" w:rsidR="00D624A3" w:rsidRDefault="00D624A3" w:rsidP="00D624A3">
      <w:pPr>
        <w:pStyle w:val="Corpsdetexte"/>
      </w:pPr>
    </w:p>
    <w:p w14:paraId="45912DF5" w14:textId="77777777" w:rsidR="00BE5A0F" w:rsidRDefault="00BE5A0F" w:rsidP="00D624A3">
      <w:pPr>
        <w:pStyle w:val="Corpsdetexte"/>
      </w:pPr>
    </w:p>
    <w:p w14:paraId="7B34209B" w14:textId="44D515A6" w:rsidR="0060113E" w:rsidRPr="00A5358D" w:rsidRDefault="00964568" w:rsidP="00D624A3">
      <w:pPr>
        <w:pStyle w:val="Corpsdetexte"/>
      </w:pPr>
      <w:r>
        <w:rPr>
          <w:noProof/>
        </w:rPr>
        <w:drawing>
          <wp:inline distT="0" distB="0" distL="0" distR="0" wp14:anchorId="3DAC4E7B" wp14:editId="164BA1F9">
            <wp:extent cx="6732683" cy="3463314"/>
            <wp:effectExtent l="0" t="0" r="0" b="3810"/>
            <wp:docPr id="20669014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01450" name=""/>
                    <pic:cNvPicPr/>
                  </pic:nvPicPr>
                  <pic:blipFill>
                    <a:blip r:embed="rId14"/>
                    <a:stretch>
                      <a:fillRect/>
                    </a:stretch>
                  </pic:blipFill>
                  <pic:spPr>
                    <a:xfrm>
                      <a:off x="0" y="0"/>
                      <a:ext cx="6732683" cy="3463314"/>
                    </a:xfrm>
                    <a:prstGeom prst="rect">
                      <a:avLst/>
                    </a:prstGeom>
                  </pic:spPr>
                </pic:pic>
              </a:graphicData>
            </a:graphic>
          </wp:inline>
        </w:drawing>
      </w:r>
      <w:r w:rsidR="00A50B0D" w:rsidRPr="00A5358D">
        <w:rPr>
          <w:noProof/>
        </w:rPr>
        <w:drawing>
          <wp:anchor distT="0" distB="0" distL="0" distR="0" simplePos="0" relativeHeight="251462656" behindDoc="1" locked="0" layoutInCell="1" allowOverlap="1" wp14:anchorId="47FBBA87" wp14:editId="56C4CE38">
            <wp:simplePos x="0" y="0"/>
            <wp:positionH relativeFrom="page">
              <wp:posOffset>0</wp:posOffset>
            </wp:positionH>
            <wp:positionV relativeFrom="page">
              <wp:posOffset>0</wp:posOffset>
            </wp:positionV>
            <wp:extent cx="7560005" cy="10692003"/>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7560005" cy="10692003"/>
                    </a:xfrm>
                    <a:prstGeom prst="rect">
                      <a:avLst/>
                    </a:prstGeom>
                  </pic:spPr>
                </pic:pic>
              </a:graphicData>
            </a:graphic>
          </wp:anchor>
        </w:drawing>
      </w:r>
    </w:p>
    <w:p w14:paraId="19D3E3BB" w14:textId="77777777" w:rsidR="0060113E" w:rsidRPr="00A5358D" w:rsidRDefault="0060113E">
      <w:pPr>
        <w:rPr>
          <w:sz w:val="2"/>
          <w:szCs w:val="2"/>
        </w:rPr>
        <w:sectPr w:rsidR="0060113E" w:rsidRPr="00A5358D" w:rsidSect="00C37A4E">
          <w:type w:val="continuous"/>
          <w:pgSz w:w="11910" w:h="16840"/>
          <w:pgMar w:top="851" w:right="567" w:bottom="851" w:left="567" w:header="720" w:footer="720" w:gutter="0"/>
          <w:cols w:space="720"/>
        </w:sectPr>
      </w:pPr>
    </w:p>
    <w:p w14:paraId="70D43580" w14:textId="55B110FE" w:rsidR="0060113E" w:rsidRPr="00A5358D" w:rsidRDefault="00D624A3" w:rsidP="00D624A3">
      <w:pPr>
        <w:pStyle w:val="Titre2"/>
      </w:pPr>
      <w:r w:rsidRPr="00A5358D">
        <w:rPr>
          <w:noProof/>
        </w:rPr>
        <w:lastRenderedPageBreak/>
        <w:drawing>
          <wp:anchor distT="0" distB="0" distL="114300" distR="114300" simplePos="0" relativeHeight="251792384" behindDoc="1" locked="0" layoutInCell="1" allowOverlap="1" wp14:anchorId="04E5BD7D" wp14:editId="4A567D4A">
            <wp:simplePos x="0" y="0"/>
            <wp:positionH relativeFrom="column">
              <wp:posOffset>-360045</wp:posOffset>
            </wp:positionH>
            <wp:positionV relativeFrom="paragraph">
              <wp:posOffset>-445770</wp:posOffset>
            </wp:positionV>
            <wp:extent cx="7560310" cy="10594975"/>
            <wp:effectExtent l="0" t="0" r="2540" b="0"/>
            <wp:wrapNone/>
            <wp:docPr id="94780282"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0282" name="Picture 2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59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roofErr w:type="spellStart"/>
      <w:r w:rsidR="00A50B0D" w:rsidRPr="00A5358D">
        <w:t>BHAI</w:t>
      </w:r>
      <w:proofErr w:type="spellEnd"/>
    </w:p>
    <w:p w14:paraId="18157506" w14:textId="6F49861D" w:rsidR="0060113E" w:rsidRPr="00A5358D" w:rsidRDefault="007F4575" w:rsidP="007F4575">
      <w:pPr>
        <w:pStyle w:val="Titre3"/>
      </w:pPr>
      <w:r w:rsidRPr="00A5358D">
        <w:t xml:space="preserve">ZONE </w:t>
      </w:r>
      <w:r w:rsidR="00A50B0D" w:rsidRPr="00A5358D">
        <w:t>HAQQISLAM/</w:t>
      </w:r>
      <w:r w:rsidR="00A5358D" w:rsidRPr="00A5358D">
        <w:t>ARMÉE</w:t>
      </w:r>
      <w:r w:rsidRPr="00A5358D">
        <w:t xml:space="preserve"> </w:t>
      </w:r>
      <w:r w:rsidR="00A5358D" w:rsidRPr="00A5358D">
        <w:t>COMBINÉE</w:t>
      </w:r>
    </w:p>
    <w:p w14:paraId="5AADDFAF" w14:textId="77777777" w:rsidR="002B1E4D" w:rsidRPr="002B1E4D" w:rsidRDefault="002B1E4D" w:rsidP="002B1E4D">
      <w:pPr>
        <w:pStyle w:val="Corpsdetexte"/>
      </w:pPr>
      <w:r w:rsidRPr="002B1E4D">
        <w:t xml:space="preserve">En s'éloignant de la métropole animée d'Edda pour aller en direction du sud, on tombe sur le </w:t>
      </w:r>
      <w:proofErr w:type="spellStart"/>
      <w:r w:rsidRPr="002B1E4D">
        <w:t>Jaulan</w:t>
      </w:r>
      <w:proofErr w:type="spellEnd"/>
      <w:r w:rsidRPr="002B1E4D">
        <w:t xml:space="preserve">, une région caractérisée par son climat tempéré et son écosystème protégé. L'ouest du </w:t>
      </w:r>
      <w:proofErr w:type="spellStart"/>
      <w:r w:rsidRPr="002B1E4D">
        <w:t>Jaulan</w:t>
      </w:r>
      <w:proofErr w:type="spellEnd"/>
      <w:r w:rsidRPr="002B1E4D">
        <w:t xml:space="preserve"> présente une faible concentration d'établissements coloniaux, dont la plupart sont centrés autour de la ville de </w:t>
      </w:r>
      <w:proofErr w:type="spellStart"/>
      <w:r w:rsidRPr="002B1E4D">
        <w:t>Bhai</w:t>
      </w:r>
      <w:proofErr w:type="spellEnd"/>
      <w:r w:rsidRPr="002B1E4D">
        <w:t xml:space="preserve">. Avec une altitude relativement élevée et un terrain montagneux entourant la majeure partie de la région, </w:t>
      </w:r>
      <w:proofErr w:type="spellStart"/>
      <w:r w:rsidRPr="002B1E4D">
        <w:t>Bhai</w:t>
      </w:r>
      <w:proofErr w:type="spellEnd"/>
      <w:r w:rsidRPr="002B1E4D">
        <w:t xml:space="preserve"> sert de point nodal clé pour la communication, le commerce et l'administration pour tout le nord de </w:t>
      </w:r>
      <w:proofErr w:type="spellStart"/>
      <w:r w:rsidRPr="002B1E4D">
        <w:t>Jaulan</w:t>
      </w:r>
      <w:proofErr w:type="spellEnd"/>
      <w:r w:rsidRPr="002B1E4D">
        <w:t xml:space="preserve">. Bien que </w:t>
      </w:r>
      <w:proofErr w:type="spellStart"/>
      <w:r w:rsidRPr="002B1E4D">
        <w:t>Bhai</w:t>
      </w:r>
      <w:proofErr w:type="spellEnd"/>
      <w:r w:rsidRPr="002B1E4D">
        <w:t xml:space="preserve"> ne soit pas une </w:t>
      </w:r>
      <w:proofErr w:type="gramStart"/>
      <w:r w:rsidRPr="002B1E4D">
        <w:t>capitale</w:t>
      </w:r>
      <w:proofErr w:type="gramEnd"/>
      <w:r w:rsidRPr="002B1E4D">
        <w:t xml:space="preserve"> régionale aussi importante qu'Edda ou Maidan Basha en termes de densité ou de hauteur, son style architectural unique, orné de motifs haqqislamites et de dessins complexes, associé à l'environnement généreux de la région, lui permet de se démarquer. À tel point que presque toutes les administrations qui préfèrent travailler à distance basent leurs opérations ici, en raison de la proximité des nœuds de communication, ce qui fait qu'une bonne partie des fonctionnaires déménagent pour poursuivre leur carrière confortablement et paisiblement ici, dans un cadre suburbain verdoyant. Cela signifie également que l'économie locale bénéficie de manière significative de l'augmentation de la consommation, car les employés des diverses agences gouvernementales planétaires contribuent à stimuler l'industrie et le commerce locaux.</w:t>
      </w:r>
    </w:p>
    <w:p w14:paraId="5B6B1F54" w14:textId="77777777" w:rsidR="002B1E4D" w:rsidRPr="002B1E4D" w:rsidRDefault="002B1E4D" w:rsidP="002B1E4D">
      <w:pPr>
        <w:pStyle w:val="Corpsdetexte"/>
      </w:pPr>
      <w:r w:rsidRPr="002B1E4D">
        <w:t xml:space="preserve">Parmi ces innombrables télétravailleurs du service public, on trouve des professionnels dévoués représentant plusieurs agences de l'O-12, y compris, mais sans s'y limiter, des représentants des Bureaux </w:t>
      </w:r>
      <w:proofErr w:type="spellStart"/>
      <w:r w:rsidRPr="002B1E4D">
        <w:t>Hermes</w:t>
      </w:r>
      <w:proofErr w:type="spellEnd"/>
      <w:r w:rsidRPr="002B1E4D">
        <w:t xml:space="preserve">, Noir et Aegis, qui résident également ici, en plus de ceux qui sont stationnés de façon permanente pour leurs départements respectifs et qui s'occupent de leurs propres domaines d'expertise. On peut même rencontrer des visiteurs occasionnels des services de renseignement extérieurs menant des études et des évaluations sensibles, étant donné que la ville accueille des institutions importantes comme l'Université </w:t>
      </w:r>
      <w:proofErr w:type="spellStart"/>
      <w:r w:rsidRPr="002B1E4D">
        <w:t>Bhai</w:t>
      </w:r>
      <w:proofErr w:type="spellEnd"/>
      <w:r w:rsidRPr="002B1E4D">
        <w:t xml:space="preserve">, qui abrite une faculté de terraformation de premier plan, ainsi que l'Institut de Coopération et de Planétologie, financé par le Diwan Haqqislamite des Études Étrangères, responsable de projets de collaboration intensifs axés sur l'analyse de la structure interne et des mécanismes alimentant le Projet </w:t>
      </w:r>
      <w:proofErr w:type="spellStart"/>
      <w:r w:rsidRPr="002B1E4D">
        <w:t>Shimmering</w:t>
      </w:r>
      <w:proofErr w:type="spellEnd"/>
      <w:r w:rsidRPr="002B1E4D">
        <w:t xml:space="preserve"> Sky (Feu </w:t>
      </w:r>
      <w:proofErr w:type="spellStart"/>
      <w:r w:rsidRPr="002B1E4D">
        <w:t>Célèste</w:t>
      </w:r>
      <w:proofErr w:type="spellEnd"/>
      <w:r w:rsidRPr="002B1E4D">
        <w:t xml:space="preserve">) lui-même. Comme prévu, les mesures de sécurité limitant l'accès au </w:t>
      </w:r>
      <w:proofErr w:type="spellStart"/>
      <w:r w:rsidRPr="002B1E4D">
        <w:t>Shimmering</w:t>
      </w:r>
      <w:proofErr w:type="spellEnd"/>
      <w:r w:rsidRPr="002B1E4D">
        <w:t xml:space="preserve"> Sky sont extrêmement strictes en raison des activités auxiliaires de ce projet, qui contrôlent et surveillent les communications entrant et sortant de la planète. Il y a une bonne raison à cela, comme l'a montré l'attaque de l'Armée Combinée sur la planète, car elle peut être utilisée pour mener différents types de guerre quantique. Cependant, le programme d'échange actif du campus de recherche fournit une couverture parfaite pour l'infiltration d'agents étrangers dans la ville. C'est une couverture que nous continuerons à exploiter aussi souvent que possible, surtout maintenant que </w:t>
      </w:r>
      <w:proofErr w:type="spellStart"/>
      <w:r w:rsidRPr="002B1E4D">
        <w:t>Bhai</w:t>
      </w:r>
      <w:proofErr w:type="spellEnd"/>
      <w:r w:rsidRPr="002B1E4D">
        <w:t xml:space="preserve"> est devenue la porte d'entrée de la </w:t>
      </w:r>
      <w:proofErr w:type="spellStart"/>
      <w:r w:rsidRPr="002B1E4D">
        <w:t>ZAQ</w:t>
      </w:r>
      <w:proofErr w:type="spellEnd"/>
      <w:r w:rsidRPr="002B1E4D">
        <w:t xml:space="preserve"> où se trouve le Compilateur T'</w:t>
      </w:r>
      <w:proofErr w:type="spellStart"/>
      <w:r w:rsidRPr="002B1E4D">
        <w:t>zechi</w:t>
      </w:r>
      <w:proofErr w:type="spellEnd"/>
      <w:r w:rsidRPr="002B1E4D">
        <w:t>, et qu'elle constitue, par conséquent, un atout d'une importance cruciale pour l'IE et son Armée Combinée.</w:t>
      </w:r>
    </w:p>
    <w:p w14:paraId="58940936" w14:textId="379DC2CA" w:rsidR="0060113E" w:rsidRPr="002B1E4D" w:rsidRDefault="002B1E4D" w:rsidP="002B1E4D">
      <w:pPr>
        <w:pStyle w:val="Corpsdetexte"/>
        <w:ind w:left="709"/>
        <w:jc w:val="right"/>
        <w:rPr>
          <w:b/>
          <w:bCs/>
        </w:rPr>
      </w:pPr>
      <w:r w:rsidRPr="002B1E4D">
        <w:rPr>
          <w:b/>
          <w:bCs/>
        </w:rPr>
        <w:t xml:space="preserve">Capitaine R. Foster-Johnson, officier adjoint de l'hexaèdre, service de renseignement </w:t>
      </w:r>
      <w:proofErr w:type="spellStart"/>
      <w:r w:rsidRPr="002B1E4D">
        <w:rPr>
          <w:b/>
          <w:bCs/>
        </w:rPr>
        <w:t>panocéanien</w:t>
      </w:r>
      <w:proofErr w:type="spellEnd"/>
      <w:r w:rsidRPr="002B1E4D">
        <w:rPr>
          <w:b/>
          <w:bCs/>
        </w:rPr>
        <w:t>.</w:t>
      </w:r>
    </w:p>
    <w:p w14:paraId="423234E2" w14:textId="77777777" w:rsidR="0060113E" w:rsidRPr="00A5358D" w:rsidRDefault="0060113E">
      <w:pPr>
        <w:spacing w:line="319" w:lineRule="auto"/>
        <w:sectPr w:rsidR="0060113E" w:rsidRPr="00A5358D" w:rsidSect="00A07B42">
          <w:pgSz w:w="11910" w:h="16840"/>
          <w:pgMar w:top="851" w:right="567" w:bottom="851" w:left="567" w:header="720" w:footer="720" w:gutter="0"/>
          <w:cols w:num="2" w:space="284"/>
        </w:sectPr>
      </w:pPr>
    </w:p>
    <w:p w14:paraId="6FCADF95" w14:textId="77777777" w:rsidR="00D624A3" w:rsidRPr="00A5358D" w:rsidRDefault="00D624A3" w:rsidP="00DA5296">
      <w:pPr>
        <w:pStyle w:val="Corpsdetexte"/>
        <w:rPr>
          <w:sz w:val="20"/>
        </w:rPr>
      </w:pPr>
    </w:p>
    <w:p w14:paraId="1FF1F0A1" w14:textId="77777777" w:rsidR="00D624A3" w:rsidRPr="00A5358D" w:rsidRDefault="00D624A3" w:rsidP="00DA5296">
      <w:pPr>
        <w:pStyle w:val="Corpsdetexte"/>
        <w:rPr>
          <w:sz w:val="20"/>
        </w:rPr>
      </w:pPr>
    </w:p>
    <w:p w14:paraId="35FADF03" w14:textId="77777777" w:rsidR="00D624A3" w:rsidRPr="00A5358D" w:rsidRDefault="00D624A3" w:rsidP="00DA5296">
      <w:pPr>
        <w:pStyle w:val="Corpsdetexte"/>
        <w:rPr>
          <w:sz w:val="20"/>
        </w:rPr>
      </w:pPr>
    </w:p>
    <w:p w14:paraId="5DCA3E98" w14:textId="77777777" w:rsidR="00D624A3" w:rsidRPr="00A5358D" w:rsidRDefault="00D624A3" w:rsidP="00DA5296">
      <w:pPr>
        <w:pStyle w:val="Corpsdetexte"/>
        <w:rPr>
          <w:sz w:val="20"/>
        </w:rPr>
      </w:pPr>
    </w:p>
    <w:p w14:paraId="78D8A0B3" w14:textId="77777777" w:rsidR="00D624A3" w:rsidRPr="00A5358D" w:rsidRDefault="00D624A3" w:rsidP="00DA5296">
      <w:pPr>
        <w:pStyle w:val="Corpsdetexte"/>
        <w:rPr>
          <w:sz w:val="20"/>
        </w:rPr>
      </w:pPr>
    </w:p>
    <w:p w14:paraId="1B239AE5" w14:textId="42C50D83" w:rsidR="0060113E" w:rsidRPr="00A5358D" w:rsidRDefault="0060113E" w:rsidP="00DA5296">
      <w:pPr>
        <w:pStyle w:val="Corpsdetexte"/>
        <w:rPr>
          <w:sz w:val="20"/>
        </w:rPr>
      </w:pPr>
    </w:p>
    <w:p w14:paraId="3FFA0009" w14:textId="77777777" w:rsidR="0060113E" w:rsidRPr="00A5358D" w:rsidRDefault="0060113E" w:rsidP="00DA5296">
      <w:pPr>
        <w:pStyle w:val="Corpsdetexte"/>
      </w:pPr>
    </w:p>
    <w:p w14:paraId="6B63F66C" w14:textId="576986AF" w:rsidR="0060113E" w:rsidRPr="00A5358D" w:rsidRDefault="00964568" w:rsidP="00D624A3">
      <w:pPr>
        <w:pStyle w:val="Corpsdetexte"/>
      </w:pPr>
      <w:r>
        <w:rPr>
          <w:noProof/>
        </w:rPr>
        <w:drawing>
          <wp:inline distT="0" distB="0" distL="0" distR="0" wp14:anchorId="0660C64A" wp14:editId="49A3A8C6">
            <wp:extent cx="6723448" cy="3297075"/>
            <wp:effectExtent l="0" t="0" r="1270" b="0"/>
            <wp:docPr id="20498939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93987" name=""/>
                    <pic:cNvPicPr/>
                  </pic:nvPicPr>
                  <pic:blipFill>
                    <a:blip r:embed="rId15"/>
                    <a:stretch>
                      <a:fillRect/>
                    </a:stretch>
                  </pic:blipFill>
                  <pic:spPr>
                    <a:xfrm>
                      <a:off x="0" y="0"/>
                      <a:ext cx="6723448" cy="3297075"/>
                    </a:xfrm>
                    <a:prstGeom prst="rect">
                      <a:avLst/>
                    </a:prstGeom>
                  </pic:spPr>
                </pic:pic>
              </a:graphicData>
            </a:graphic>
          </wp:inline>
        </w:drawing>
      </w:r>
    </w:p>
    <w:p w14:paraId="74F1803F" w14:textId="77777777" w:rsidR="0060113E" w:rsidRPr="00A5358D" w:rsidRDefault="0060113E">
      <w:pPr>
        <w:rPr>
          <w:rFonts w:ascii="Arial"/>
          <w:sz w:val="30"/>
        </w:rPr>
        <w:sectPr w:rsidR="0060113E" w:rsidRPr="00A5358D" w:rsidSect="00C37A4E">
          <w:type w:val="continuous"/>
          <w:pgSz w:w="11910" w:h="16840"/>
          <w:pgMar w:top="851" w:right="567" w:bottom="851" w:left="567" w:header="720" w:footer="720" w:gutter="0"/>
          <w:cols w:space="720"/>
        </w:sectPr>
      </w:pPr>
    </w:p>
    <w:p w14:paraId="77394B70" w14:textId="5BF8114D" w:rsidR="0060113E" w:rsidRPr="00A5358D" w:rsidRDefault="00964568" w:rsidP="00DA5296">
      <w:pPr>
        <w:pStyle w:val="Corpsdetexte"/>
      </w:pPr>
      <w:r>
        <w:rPr>
          <w:noProof/>
        </w:rPr>
        <w:lastRenderedPageBreak/>
        <w:drawing>
          <wp:inline distT="0" distB="0" distL="0" distR="0" wp14:anchorId="56BCAB43" wp14:editId="1F02FF96">
            <wp:extent cx="6732683" cy="3186249"/>
            <wp:effectExtent l="0" t="0" r="0" b="0"/>
            <wp:docPr id="5122382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38292" name=""/>
                    <pic:cNvPicPr/>
                  </pic:nvPicPr>
                  <pic:blipFill>
                    <a:blip r:embed="rId16"/>
                    <a:stretch>
                      <a:fillRect/>
                    </a:stretch>
                  </pic:blipFill>
                  <pic:spPr>
                    <a:xfrm>
                      <a:off x="0" y="0"/>
                      <a:ext cx="6732683" cy="3186249"/>
                    </a:xfrm>
                    <a:prstGeom prst="rect">
                      <a:avLst/>
                    </a:prstGeom>
                  </pic:spPr>
                </pic:pic>
              </a:graphicData>
            </a:graphic>
          </wp:inline>
        </w:drawing>
      </w:r>
    </w:p>
    <w:p w14:paraId="6C0FED23" w14:textId="77777777" w:rsidR="0060113E" w:rsidRPr="00A5358D" w:rsidRDefault="0060113E">
      <w:pPr>
        <w:rPr>
          <w:rFonts w:ascii="Arial"/>
          <w:sz w:val="26"/>
        </w:rPr>
        <w:sectPr w:rsidR="0060113E" w:rsidRPr="00A5358D" w:rsidSect="00C37A4E">
          <w:pgSz w:w="11910" w:h="16840"/>
          <w:pgMar w:top="851" w:right="567" w:bottom="851" w:left="567" w:header="720" w:footer="720" w:gutter="0"/>
          <w:cols w:space="720"/>
        </w:sectPr>
      </w:pPr>
    </w:p>
    <w:p w14:paraId="3A0955D2" w14:textId="42964667" w:rsidR="0060113E" w:rsidRPr="00A5358D" w:rsidRDefault="00A50B0D" w:rsidP="00D624A3">
      <w:pPr>
        <w:pStyle w:val="Titre2"/>
      </w:pPr>
      <w:r w:rsidRPr="00A5358D">
        <w:rPr>
          <w:noProof/>
        </w:rPr>
        <w:drawing>
          <wp:anchor distT="0" distB="0" distL="0" distR="0" simplePos="0" relativeHeight="251463680" behindDoc="1" locked="0" layoutInCell="1" allowOverlap="1" wp14:anchorId="6E945CE3" wp14:editId="4158E3E0">
            <wp:simplePos x="0" y="0"/>
            <wp:positionH relativeFrom="page">
              <wp:posOffset>0</wp:posOffset>
            </wp:positionH>
            <wp:positionV relativeFrom="page">
              <wp:posOffset>0</wp:posOffset>
            </wp:positionV>
            <wp:extent cx="7560005" cy="10692003"/>
            <wp:effectExtent l="0" t="0" r="0" b="0"/>
            <wp:wrapNone/>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1" cstate="print"/>
                    <a:stretch>
                      <a:fillRect/>
                    </a:stretch>
                  </pic:blipFill>
                  <pic:spPr>
                    <a:xfrm>
                      <a:off x="0" y="0"/>
                      <a:ext cx="7560005" cy="10692003"/>
                    </a:xfrm>
                    <a:prstGeom prst="rect">
                      <a:avLst/>
                    </a:prstGeom>
                  </pic:spPr>
                </pic:pic>
              </a:graphicData>
            </a:graphic>
          </wp:anchor>
        </w:drawing>
      </w:r>
      <w:proofErr w:type="spellStart"/>
      <w:r w:rsidRPr="00A5358D">
        <w:t>OKOLNIR</w:t>
      </w:r>
      <w:proofErr w:type="spellEnd"/>
    </w:p>
    <w:p w14:paraId="132E27BE" w14:textId="3B1C72AB" w:rsidR="0060113E" w:rsidRPr="00A5358D" w:rsidRDefault="007F4575" w:rsidP="00A95DE9">
      <w:pPr>
        <w:pStyle w:val="Titre3"/>
      </w:pPr>
      <w:r w:rsidRPr="00A5358D">
        <w:rPr>
          <w:w w:val="90"/>
        </w:rPr>
        <w:t xml:space="preserve">ZONE </w:t>
      </w:r>
      <w:r w:rsidR="00A5358D" w:rsidRPr="00A5358D">
        <w:rPr>
          <w:w w:val="90"/>
        </w:rPr>
        <w:t>PANOCÉANIE</w:t>
      </w:r>
      <w:r w:rsidR="00A50B0D" w:rsidRPr="00A5358D">
        <w:rPr>
          <w:w w:val="90"/>
        </w:rPr>
        <w:t>/</w:t>
      </w:r>
      <w:r w:rsidR="00A50B0D" w:rsidRPr="00A5358D">
        <w:rPr>
          <w:w w:val="85"/>
        </w:rPr>
        <w:t>ARIADNA</w:t>
      </w:r>
    </w:p>
    <w:p w14:paraId="58C3F53B" w14:textId="77777777" w:rsidR="00856E55" w:rsidRPr="00856E55" w:rsidRDefault="00856E55" w:rsidP="00856E55">
      <w:pPr>
        <w:pStyle w:val="Corpsdetexte"/>
      </w:pPr>
      <w:r w:rsidRPr="00856E55">
        <w:t xml:space="preserve">Situé à la pointe sud de </w:t>
      </w:r>
      <w:proofErr w:type="spellStart"/>
      <w:r w:rsidRPr="00856E55">
        <w:t>Jaulan</w:t>
      </w:r>
      <w:proofErr w:type="spellEnd"/>
      <w:r w:rsidRPr="00856E55">
        <w:t>, le charmant village de pêcheurs d'</w:t>
      </w:r>
      <w:proofErr w:type="spellStart"/>
      <w:r w:rsidRPr="00856E55">
        <w:t>Okolnir</w:t>
      </w:r>
      <w:proofErr w:type="spellEnd"/>
      <w:r w:rsidRPr="00856E55">
        <w:t xml:space="preserve"> est niché entre des collines ondulantes et l'étincelant océan d'</w:t>
      </w:r>
      <w:proofErr w:type="spellStart"/>
      <w:r w:rsidRPr="00856E55">
        <w:t>Aegir</w:t>
      </w:r>
      <w:proofErr w:type="spellEnd"/>
      <w:r w:rsidRPr="00856E55">
        <w:t>. Cette communauté pittoresque sert de refuge aux énormes aqua-récolteurs qui sillonnent les mers, filtrant les eaux et fournissant la majorité des fruits de mer consommés dans la planète. Les maisons modestes et les jardins idylliques contrastent fortement avec le complexe industriel tentaculaire qui soutient ce réseau commercial vital. Des quais bordent le rivage, permettant d'amarrer en toute sécurité les énormes mastodontes aquatiques qui parcourent les océans, en veillant à ce qu'ils ne perdent pas de vue la beauté qu'ils s'efforcent inlassablement de préserver. Leurs propres résidences se trouvent juste au-delà, protégées par de puissantes barrières qui les protègent des tempêtes sans jamais les priver de la vue imprenable sur les eaux au-delà.</w:t>
      </w:r>
    </w:p>
    <w:p w14:paraId="70A3AB87" w14:textId="77777777" w:rsidR="00856E55" w:rsidRDefault="00856E55" w:rsidP="00856E55">
      <w:pPr>
        <w:pStyle w:val="Corpsdetexte"/>
      </w:pPr>
      <w:proofErr w:type="spellStart"/>
      <w:r w:rsidRPr="00856E55">
        <w:t>Okolnir</w:t>
      </w:r>
      <w:proofErr w:type="spellEnd"/>
      <w:r w:rsidRPr="00856E55">
        <w:t xml:space="preserve"> est situé à l'extrémité de la péninsule sud-ouest de </w:t>
      </w:r>
      <w:proofErr w:type="spellStart"/>
      <w:r w:rsidRPr="00856E55">
        <w:t>Jaulan</w:t>
      </w:r>
      <w:proofErr w:type="spellEnd"/>
      <w:r w:rsidRPr="00856E55">
        <w:t>, où l'industrie florissante des aqua-récoltes domine le paysage. Avec pas moins de trois jetées principales servant de points d'ancrage aux imposants navires et des dizaines d'usines fabriquant des pièces de rechange ou effectuant des réparations de routine, le commerce maritime occupe le devant de la scène dans cette région. Si la sécurité publique est primordiale et toujours étroitement surveillée par les patrouilles des forces de l'ordre qui se déplacent dans la zone dans des véhicules marqués et par des officiers en civil, on ne peut nier que certains personnages peu recommandables se sont frayé un chemin dans les différentes couches d'opérations impliquées dans le maintien d'un commerce fluide. Certains individus directement liés aux chaînes d'approvisionnement d'</w:t>
      </w:r>
      <w:proofErr w:type="spellStart"/>
      <w:r w:rsidRPr="00856E55">
        <w:t>Okolnir</w:t>
      </w:r>
      <w:proofErr w:type="spellEnd"/>
      <w:r w:rsidRPr="00856E55">
        <w:t xml:space="preserve"> se retrouvent affiliés ou entièrement contrôlés par des syndicats du crime organisé qui opèrent en dehors de tout contrôle légal grâce à de solides connexions et à une richesse considérable provenant de certaines entreprises qui gèrent des fronts propres tout en employant des tactiques malsaines lorsqu'elles traitent avec des clients ou des employés qui ne font pas partie du cercle intérieur. Tant que le chantage reste vrai et que leurs mains restent invisibles, manipulant la société sous le couvert de la nuit, peu de choses semblent susceptibles de changer le statu quo impur d'</w:t>
      </w:r>
      <w:proofErr w:type="spellStart"/>
      <w:r w:rsidRPr="00856E55">
        <w:t>Okolnir</w:t>
      </w:r>
      <w:proofErr w:type="spellEnd"/>
      <w:r w:rsidRPr="00856E55">
        <w:t xml:space="preserve"> dans l'immédiat.</w:t>
      </w:r>
    </w:p>
    <w:p w14:paraId="40C34E09" w14:textId="77777777" w:rsidR="00856E55" w:rsidRDefault="00856E55" w:rsidP="00856E55">
      <w:pPr>
        <w:pStyle w:val="Corpsdetexte"/>
      </w:pPr>
    </w:p>
    <w:p w14:paraId="480CF995" w14:textId="77777777" w:rsidR="00856E55" w:rsidRPr="00856E55" w:rsidRDefault="00856E55" w:rsidP="00856E55">
      <w:pPr>
        <w:pStyle w:val="Corpsdetexte"/>
      </w:pPr>
    </w:p>
    <w:p w14:paraId="51F844BD" w14:textId="6B73462C" w:rsidR="00856E55" w:rsidRPr="00856E55" w:rsidRDefault="00856E55" w:rsidP="00856E55">
      <w:pPr>
        <w:pStyle w:val="Corpsdetexte"/>
      </w:pPr>
      <w:r w:rsidRPr="00856E55">
        <w:t xml:space="preserve">L'une des raisons pour lesquelles nous nous attendons non seulement à ce que la situation ne s'améliore pas, mais à ce qu'elle empire encore, est le nombre croissant de forces ariadnaises arrivant pour une mission de coopération tactique. Comme le contingent </w:t>
      </w:r>
      <w:r w:rsidR="00964568" w:rsidRPr="00856E55">
        <w:t>PanOcéanien</w:t>
      </w:r>
      <w:r w:rsidRPr="00856E55">
        <w:t xml:space="preserve"> dans la région était plus fort et disposait de plus de ressources, la force ariadnaise, comparativement plus petite, se voyait reléguée à un rôle secondaire, remplissant des fonctions auxiliaires et contrôlant une zone plus restreinte.</w:t>
      </w:r>
    </w:p>
    <w:p w14:paraId="7B8434B7" w14:textId="321C24CD" w:rsidR="00856E55" w:rsidRPr="00856E55" w:rsidRDefault="00856E55" w:rsidP="00856E55">
      <w:pPr>
        <w:pStyle w:val="Corpsdetexte"/>
      </w:pPr>
      <w:r w:rsidRPr="00856E55">
        <w:t>Il était cependant évident que le gouvernement ariadnais s'efforçait de déployer davantage de troupes sur Concilium, et il ne tenait pas à avoir la plus petite part du gâteau à son profit. Dans le but d'accroître leur sphère d'influence, les Ariadnais ont commencé à prendre contact avec des personnes et des organisations clés d'</w:t>
      </w:r>
      <w:proofErr w:type="spellStart"/>
      <w:r w:rsidRPr="00856E55">
        <w:t>Okolnir</w:t>
      </w:r>
      <w:proofErr w:type="spellEnd"/>
      <w:r w:rsidRPr="00856E55">
        <w:t xml:space="preserve">, en essayant de construire un réseau de relations qui renforcerait leur position dans la région. Les gangs qui contrôlent la pègre dans la zone portuaire font évidemment partie de ces organisations importantes. Des criminels comme les Waray-Waray </w:t>
      </w:r>
      <w:proofErr w:type="spellStart"/>
      <w:r w:rsidRPr="00856E55">
        <w:t>Harbormasters</w:t>
      </w:r>
      <w:proofErr w:type="spellEnd"/>
      <w:r w:rsidRPr="00856E55">
        <w:t xml:space="preserve"> (alias Waray-Waray </w:t>
      </w:r>
      <w:proofErr w:type="spellStart"/>
      <w:r w:rsidRPr="00856E55">
        <w:t>HMG</w:t>
      </w:r>
      <w:proofErr w:type="spellEnd"/>
      <w:r w:rsidRPr="00856E55">
        <w:t xml:space="preserve">, en ajoutant "Gang" à la fin) d'origine philippine, et la société secrète indonésienne </w:t>
      </w:r>
      <w:proofErr w:type="spellStart"/>
      <w:r w:rsidRPr="00856E55">
        <w:t>Wah</w:t>
      </w:r>
      <w:proofErr w:type="spellEnd"/>
      <w:r w:rsidRPr="00856E55">
        <w:t xml:space="preserve"> </w:t>
      </w:r>
      <w:proofErr w:type="spellStart"/>
      <w:r w:rsidRPr="00856E55">
        <w:t>Kee</w:t>
      </w:r>
      <w:proofErr w:type="spellEnd"/>
      <w:r w:rsidRPr="00856E55">
        <w:t xml:space="preserve">, qui sont des organisations rivales ayant des liens avec le Submondo et qui dirigent une partie substantielle des opérations illégales menées dans le port. Le soutien qu'une nation comme l'Ariadna peut apporter à ces gangs, en termes d'équipements et de ressources, en échange d'un accès au port, de transports ou de renseignements lui permettraient de surpasser la </w:t>
      </w:r>
      <w:r w:rsidR="00964568" w:rsidRPr="00856E55">
        <w:t>PanOcéanie</w:t>
      </w:r>
      <w:r w:rsidRPr="00856E55">
        <w:t>, et pourrait perturber l'équilibre des forces de la ville et submerger les forces de l'ordre locales. Un tel scénario obligerait le Bureau Aegis à intervenir pour remédier à la situation, ce qui impliquerait de rediriger nos forces d'autres théâtres d'opérations où elles sont cruellement nécessaires.</w:t>
      </w:r>
    </w:p>
    <w:p w14:paraId="2AF59F27" w14:textId="19E74CA4" w:rsidR="0060113E" w:rsidRPr="00856E55" w:rsidRDefault="00856E55" w:rsidP="00856E55">
      <w:pPr>
        <w:pStyle w:val="Corpsdetexte"/>
        <w:ind w:left="1276"/>
        <w:jc w:val="right"/>
        <w:rPr>
          <w:b/>
          <w:bCs/>
        </w:rPr>
      </w:pPr>
      <w:r w:rsidRPr="00856E55">
        <w:rPr>
          <w:b/>
          <w:bCs/>
        </w:rPr>
        <w:t>Rapport de l'enseigne Katherine Cho de l'unité Psi, service de renseignement du Bureau Aegis, à la demande du commandement de SWORDFOR.</w:t>
      </w:r>
    </w:p>
    <w:p w14:paraId="2BE76A4B" w14:textId="77777777" w:rsidR="0060113E" w:rsidRPr="00A5358D" w:rsidRDefault="0060113E">
      <w:pPr>
        <w:spacing w:line="319" w:lineRule="auto"/>
        <w:sectPr w:rsidR="0060113E" w:rsidRPr="00A5358D" w:rsidSect="00A07B42">
          <w:type w:val="continuous"/>
          <w:pgSz w:w="11910" w:h="16840"/>
          <w:pgMar w:top="851" w:right="567" w:bottom="851" w:left="567" w:header="720" w:footer="720" w:gutter="0"/>
          <w:cols w:num="2" w:space="284"/>
        </w:sectPr>
      </w:pPr>
    </w:p>
    <w:p w14:paraId="67E591E4" w14:textId="69F316E5" w:rsidR="0060113E" w:rsidRPr="00A5358D" w:rsidRDefault="00D624A3" w:rsidP="00D624A3">
      <w:pPr>
        <w:pStyle w:val="Titre2"/>
      </w:pPr>
      <w:r w:rsidRPr="00A5358D">
        <w:rPr>
          <w:noProof/>
        </w:rPr>
        <w:lastRenderedPageBreak/>
        <w:drawing>
          <wp:anchor distT="0" distB="0" distL="114300" distR="114300" simplePos="0" relativeHeight="251801600" behindDoc="1" locked="0" layoutInCell="1" allowOverlap="1" wp14:anchorId="2DC23CE3" wp14:editId="3E0E31E8">
            <wp:simplePos x="0" y="0"/>
            <wp:positionH relativeFrom="column">
              <wp:posOffset>-360045</wp:posOffset>
            </wp:positionH>
            <wp:positionV relativeFrom="paragraph">
              <wp:posOffset>-445770</wp:posOffset>
            </wp:positionV>
            <wp:extent cx="7560310" cy="10594975"/>
            <wp:effectExtent l="0" t="0" r="2540" b="0"/>
            <wp:wrapNone/>
            <wp:docPr id="1660642945"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42945" name="Picture 2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59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roofErr w:type="spellStart"/>
      <w:r w:rsidR="00A50B0D" w:rsidRPr="00A5358D">
        <w:t>MONTALBÁN</w:t>
      </w:r>
      <w:proofErr w:type="spellEnd"/>
    </w:p>
    <w:p w14:paraId="6D1ABF14" w14:textId="63747FBC" w:rsidR="0060113E" w:rsidRPr="00A5358D" w:rsidRDefault="007F4575" w:rsidP="00A95DE9">
      <w:pPr>
        <w:pStyle w:val="Titre3"/>
      </w:pPr>
      <w:r w:rsidRPr="00A5358D">
        <w:rPr>
          <w:w w:val="90"/>
        </w:rPr>
        <w:t xml:space="preserve">ZONE </w:t>
      </w:r>
      <w:r w:rsidR="00A5358D" w:rsidRPr="00A5358D">
        <w:rPr>
          <w:w w:val="90"/>
        </w:rPr>
        <w:t>PANOCÉANIE</w:t>
      </w:r>
      <w:r w:rsidR="00A50B0D" w:rsidRPr="00A5358D">
        <w:rPr>
          <w:w w:val="90"/>
        </w:rPr>
        <w:t>/</w:t>
      </w:r>
      <w:r w:rsidR="00A50B0D" w:rsidRPr="00A5358D">
        <w:rPr>
          <w:w w:val="85"/>
        </w:rPr>
        <w:t>NOMAD</w:t>
      </w:r>
      <w:r w:rsidRPr="00A5358D">
        <w:rPr>
          <w:w w:val="85"/>
        </w:rPr>
        <w:t>E</w:t>
      </w:r>
      <w:r w:rsidR="00A50B0D" w:rsidRPr="00A5358D">
        <w:rPr>
          <w:w w:val="85"/>
        </w:rPr>
        <w:t>S</w:t>
      </w:r>
    </w:p>
    <w:p w14:paraId="76958D4F" w14:textId="77777777" w:rsidR="00F039BD" w:rsidRPr="00F039BD" w:rsidRDefault="00F039BD" w:rsidP="00F039BD">
      <w:pPr>
        <w:pStyle w:val="Corpsdetexte"/>
      </w:pPr>
      <w:r w:rsidRPr="00F039BD">
        <w:t xml:space="preserve">Nichée dans les eaux azurées de l'archipel du Minas Gerais, l'île énigmatique de Bianca et sa prestigieuse </w:t>
      </w:r>
      <w:proofErr w:type="gramStart"/>
      <w:r w:rsidRPr="00F039BD">
        <w:t>capitale</w:t>
      </w:r>
      <w:proofErr w:type="gramEnd"/>
      <w:r w:rsidRPr="00F039BD">
        <w:t xml:space="preserve">, </w:t>
      </w:r>
      <w:proofErr w:type="spellStart"/>
      <w:r w:rsidRPr="00F039BD">
        <w:t>Montalbán</w:t>
      </w:r>
      <w:proofErr w:type="spellEnd"/>
      <w:r w:rsidRPr="00F039BD">
        <w:t>, sont des paradis idylliques. Avec ses plages de sable blanc nacré, le clapotis de ses vagues et ses écosystèmes marins dynamiques, ce paradis idyllique respire le luxe et l'exclusivité, rappelant Monaco et la Côte d'Azur.</w:t>
      </w:r>
    </w:p>
    <w:p w14:paraId="625AF779" w14:textId="77777777" w:rsidR="00F039BD" w:rsidRPr="00F039BD" w:rsidRDefault="00F039BD" w:rsidP="00F039BD">
      <w:pPr>
        <w:pStyle w:val="Corpsdetexte"/>
      </w:pPr>
      <w:r w:rsidRPr="00F039BD">
        <w:t>La promenade et la marina s'étendent devant vous comme un chant de sirène séduisant, promettant aventure et intrigue au milieu des yachts rutilants et des bateaux à moteur élégants qui flottent paresseusement le long de la jetée.</w:t>
      </w:r>
    </w:p>
    <w:p w14:paraId="56D4CCD3" w14:textId="77777777" w:rsidR="00F039BD" w:rsidRPr="00F039BD" w:rsidRDefault="00F039BD" w:rsidP="00F039BD">
      <w:pPr>
        <w:pStyle w:val="Corpsdetexte"/>
      </w:pPr>
      <w:r w:rsidRPr="00F039BD">
        <w:t xml:space="preserve">Sous la surface se trouve un tout autre domaine, réservé à l'espionnage et aux secrets gardés à l'abri du soleil et de l'œil du commun. C'est là que se trouvent les installations sous-marines et les laboratoires sous-marins qui regorgent d'activités clandestines et de découvertes scientifiques. Pourtant, même dans ces profondeurs se cachent des signes de danger chuchotés depuis la ville voisine de la ville de </w:t>
      </w:r>
      <w:proofErr w:type="spellStart"/>
      <w:r w:rsidRPr="00F039BD">
        <w:t>Baronha</w:t>
      </w:r>
      <w:proofErr w:type="spellEnd"/>
      <w:r w:rsidRPr="00F039BD">
        <w:t>, où des agents clandestins rassemblent des renseignements et portent des armes à feu cachées pour assurer leur survie face à des ennemis perfides qui cherchent à contrecarrer leurs missions par tous les moyens possibles.</w:t>
      </w:r>
    </w:p>
    <w:p w14:paraId="3CC29BC3" w14:textId="77777777" w:rsidR="00F039BD" w:rsidRPr="00F039BD" w:rsidRDefault="00F039BD" w:rsidP="00F039BD">
      <w:pPr>
        <w:pStyle w:val="Corpsdetexte"/>
      </w:pPr>
      <w:r w:rsidRPr="00F039BD">
        <w:t xml:space="preserve"> </w:t>
      </w:r>
    </w:p>
    <w:p w14:paraId="10DE4AE7" w14:textId="77777777" w:rsidR="00F039BD" w:rsidRPr="00F039BD" w:rsidRDefault="00F039BD" w:rsidP="00F039BD">
      <w:pPr>
        <w:pStyle w:val="Corpsdetexte"/>
      </w:pPr>
      <w:r w:rsidRPr="00F039BD">
        <w:t xml:space="preserve">Bien que Bianca incarne un air d'opulence et de facilité pour les agents chevronnés qui cherchent à se reposer des exploits dangereux entrepris dans la ville de </w:t>
      </w:r>
      <w:proofErr w:type="spellStart"/>
      <w:r w:rsidRPr="00F039BD">
        <w:t>Baronha</w:t>
      </w:r>
      <w:proofErr w:type="spellEnd"/>
      <w:r w:rsidRPr="00F039BD">
        <w:t xml:space="preserve">, n'oubliez jamais la menace omniprésente et votre devoir de servir le bien commun par-dessus tout, de peur que la complaisance ne compromette votre capacité à agir de manière décisive pour protéger notre grande nation. Alors, prenez courage, novices, et préparez-vous à ce qui peut arriver, en assistant à la splendeur de Bianca et de </w:t>
      </w:r>
      <w:proofErr w:type="spellStart"/>
      <w:r w:rsidRPr="00F039BD">
        <w:t>Montalbán</w:t>
      </w:r>
      <w:proofErr w:type="spellEnd"/>
      <w:r w:rsidRPr="00F039BD">
        <w:t xml:space="preserve"> tout en restant vigilants dans l'accomplissement des tâches qui vous ont été confiées, de peur que le péril ne nous surprenne sans que nous le sachions.</w:t>
      </w:r>
    </w:p>
    <w:p w14:paraId="5CEF4F94" w14:textId="559AEF7A" w:rsidR="00F039BD" w:rsidRPr="00F039BD" w:rsidRDefault="00F039BD" w:rsidP="00F039BD">
      <w:pPr>
        <w:pStyle w:val="Corpsdetexte"/>
        <w:ind w:left="993"/>
        <w:jc w:val="right"/>
        <w:rPr>
          <w:b/>
          <w:bCs/>
        </w:rPr>
      </w:pPr>
      <w:r w:rsidRPr="00F039BD">
        <w:rPr>
          <w:b/>
          <w:bCs/>
        </w:rPr>
        <w:t xml:space="preserve">Extrait du tutoriel exécuté par les agents Nomades voyageant à bord du vaisseau de transport commercial </w:t>
      </w:r>
      <w:proofErr w:type="spellStart"/>
      <w:r w:rsidRPr="00F039BD">
        <w:rPr>
          <w:b/>
          <w:bCs/>
        </w:rPr>
        <w:t>Odyssey</w:t>
      </w:r>
      <w:proofErr w:type="spellEnd"/>
      <w:r w:rsidRPr="00F039BD">
        <w:rPr>
          <w:b/>
          <w:bCs/>
        </w:rPr>
        <w:t xml:space="preserve"> </w:t>
      </w:r>
      <w:proofErr w:type="spellStart"/>
      <w:r w:rsidRPr="00F039BD">
        <w:rPr>
          <w:b/>
          <w:bCs/>
        </w:rPr>
        <w:t>Three</w:t>
      </w:r>
      <w:proofErr w:type="spellEnd"/>
      <w:r w:rsidRPr="00F039BD">
        <w:rPr>
          <w:b/>
          <w:bCs/>
        </w:rPr>
        <w:t xml:space="preserve"> entrant en orbite haute de Concilium Prima.</w:t>
      </w:r>
    </w:p>
    <w:p w14:paraId="3AEC4933" w14:textId="0AFAFC4F" w:rsidR="00F039BD" w:rsidRPr="00F039BD" w:rsidRDefault="00F039BD" w:rsidP="00F039BD">
      <w:pPr>
        <w:pStyle w:val="Corpsdetexte"/>
      </w:pPr>
      <w:r w:rsidRPr="00F039BD">
        <w:t xml:space="preserve">"Les </w:t>
      </w:r>
      <w:r w:rsidR="00964568" w:rsidRPr="00F039BD">
        <w:t>PanOcéaniens</w:t>
      </w:r>
      <w:r w:rsidRPr="00F039BD">
        <w:t xml:space="preserve"> ont été très intelligents et très rapides pour revendiquer pour eux-mêmes la </w:t>
      </w:r>
      <w:proofErr w:type="spellStart"/>
      <w:r w:rsidRPr="00F039BD">
        <w:t>ZAQ</w:t>
      </w:r>
      <w:proofErr w:type="spellEnd"/>
      <w:r w:rsidRPr="00F039BD">
        <w:t xml:space="preserve"> à Bianca. Cela leur permet de garantir la sécurité de leurs compatriotes qui y séjournent, tous extrêmement riches et au sommet de la pyramide sociale, ainsi que de protéger les recherches qui y sont menées et qui complètent les activités des corporations de Varuna. Le problème est que la Nation Nomade s'est également intéressée à ces recherches, surtout depuis que certains modules de Praxis ont commencé à utiliser des pieuvres </w:t>
      </w:r>
      <w:proofErr w:type="spellStart"/>
      <w:r w:rsidRPr="00F039BD">
        <w:t>biomodifiées</w:t>
      </w:r>
      <w:proofErr w:type="spellEnd"/>
      <w:r w:rsidRPr="00F039BD">
        <w:t xml:space="preserve"> dans leurs travaux. Et les quartiers huppés sont tout aussi importants pour les Nomades, car ils regorgent d'investisseurs déjà présents ou en devenir de </w:t>
      </w:r>
      <w:proofErr w:type="spellStart"/>
      <w:r w:rsidRPr="00F039BD">
        <w:t>VaudeVille</w:t>
      </w:r>
      <w:proofErr w:type="spellEnd"/>
      <w:r w:rsidRPr="00F039BD">
        <w:t>."</w:t>
      </w:r>
    </w:p>
    <w:p w14:paraId="473F981E" w14:textId="55425534" w:rsidR="0060113E" w:rsidRPr="00F039BD" w:rsidRDefault="00F039BD" w:rsidP="00F039BD">
      <w:pPr>
        <w:pStyle w:val="Corpsdetexte"/>
        <w:ind w:left="1701"/>
        <w:jc w:val="right"/>
        <w:rPr>
          <w:b/>
          <w:bCs/>
        </w:rPr>
      </w:pPr>
      <w:r w:rsidRPr="00F039BD">
        <w:rPr>
          <w:b/>
          <w:bCs/>
        </w:rPr>
        <w:t xml:space="preserve">Sandra Vogue, reporter à la chaîne </w:t>
      </w:r>
      <w:proofErr w:type="gramStart"/>
      <w:r w:rsidRPr="00F039BD">
        <w:rPr>
          <w:b/>
          <w:bCs/>
        </w:rPr>
        <w:t>Miracle!</w:t>
      </w:r>
      <w:proofErr w:type="gramEnd"/>
      <w:r w:rsidRPr="00F039BD">
        <w:rPr>
          <w:b/>
          <w:bCs/>
        </w:rPr>
        <w:t xml:space="preserve"> Toute l'actualité sur Maya et </w:t>
      </w:r>
      <w:proofErr w:type="spellStart"/>
      <w:r w:rsidRPr="00F039BD">
        <w:rPr>
          <w:b/>
          <w:bCs/>
        </w:rPr>
        <w:t>Arachne</w:t>
      </w:r>
      <w:proofErr w:type="spellEnd"/>
      <w:r w:rsidRPr="00F039BD">
        <w:rPr>
          <w:b/>
          <w:bCs/>
        </w:rPr>
        <w:t>.</w:t>
      </w:r>
    </w:p>
    <w:p w14:paraId="6DBB9D8C" w14:textId="77777777" w:rsidR="0060113E" w:rsidRPr="00A5358D" w:rsidRDefault="0060113E">
      <w:pPr>
        <w:spacing w:line="319" w:lineRule="auto"/>
        <w:sectPr w:rsidR="0060113E" w:rsidRPr="00A5358D" w:rsidSect="00A07B42">
          <w:pgSz w:w="11910" w:h="16840"/>
          <w:pgMar w:top="851" w:right="567" w:bottom="851" w:left="567" w:header="720" w:footer="720" w:gutter="0"/>
          <w:cols w:num="2" w:space="284"/>
        </w:sectPr>
      </w:pPr>
    </w:p>
    <w:p w14:paraId="4F0075A5" w14:textId="77777777" w:rsidR="0060113E" w:rsidRPr="00A5358D" w:rsidRDefault="0060113E" w:rsidP="00DA5296">
      <w:pPr>
        <w:pStyle w:val="Corpsdetexte"/>
      </w:pPr>
    </w:p>
    <w:p w14:paraId="5FAE29D5" w14:textId="77777777" w:rsidR="0060113E" w:rsidRPr="00A5358D" w:rsidRDefault="0060113E" w:rsidP="00DA5296">
      <w:pPr>
        <w:pStyle w:val="Corpsdetexte"/>
      </w:pPr>
    </w:p>
    <w:p w14:paraId="34AB1DBB" w14:textId="77777777" w:rsidR="00D624A3" w:rsidRPr="00A5358D" w:rsidRDefault="00D624A3" w:rsidP="00DA5296">
      <w:pPr>
        <w:pStyle w:val="Corpsdetexte"/>
      </w:pPr>
    </w:p>
    <w:p w14:paraId="58B2CA33" w14:textId="77777777" w:rsidR="00D624A3" w:rsidRPr="00A5358D" w:rsidRDefault="00D624A3" w:rsidP="00DA5296">
      <w:pPr>
        <w:pStyle w:val="Corpsdetexte"/>
      </w:pPr>
    </w:p>
    <w:p w14:paraId="57FF4E15" w14:textId="77777777" w:rsidR="00D624A3" w:rsidRPr="00A5358D" w:rsidRDefault="00D624A3" w:rsidP="00DA5296">
      <w:pPr>
        <w:pStyle w:val="Corpsdetexte"/>
      </w:pPr>
    </w:p>
    <w:p w14:paraId="195665CA" w14:textId="77777777" w:rsidR="00D624A3" w:rsidRPr="00A5358D" w:rsidRDefault="00D624A3" w:rsidP="00DA5296">
      <w:pPr>
        <w:pStyle w:val="Corpsdetexte"/>
      </w:pPr>
    </w:p>
    <w:p w14:paraId="651C9647" w14:textId="77777777" w:rsidR="00D624A3" w:rsidRPr="00A5358D" w:rsidRDefault="00D624A3" w:rsidP="00DA5296">
      <w:pPr>
        <w:pStyle w:val="Corpsdetexte"/>
      </w:pPr>
    </w:p>
    <w:p w14:paraId="3787C9FD" w14:textId="77777777" w:rsidR="0060113E" w:rsidRPr="00A5358D" w:rsidRDefault="0060113E" w:rsidP="00DA5296">
      <w:pPr>
        <w:pStyle w:val="Corpsdetexte"/>
      </w:pPr>
    </w:p>
    <w:p w14:paraId="29D6086D" w14:textId="43B94A79" w:rsidR="0060113E" w:rsidRPr="00A5358D" w:rsidRDefault="00964568" w:rsidP="00D624A3">
      <w:pPr>
        <w:pStyle w:val="Corpsdetexte"/>
        <w:rPr>
          <w:rFonts w:ascii="Arial"/>
          <w:b/>
          <w:sz w:val="30"/>
        </w:rPr>
      </w:pPr>
      <w:r>
        <w:rPr>
          <w:noProof/>
        </w:rPr>
        <w:drawing>
          <wp:inline distT="0" distB="0" distL="0" distR="0" wp14:anchorId="366AD003" wp14:editId="3ABAD00B">
            <wp:extent cx="6741919" cy="3232427"/>
            <wp:effectExtent l="0" t="0" r="1905" b="6350"/>
            <wp:docPr id="18955634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63406" name=""/>
                    <pic:cNvPicPr/>
                  </pic:nvPicPr>
                  <pic:blipFill>
                    <a:blip r:embed="rId17"/>
                    <a:stretch>
                      <a:fillRect/>
                    </a:stretch>
                  </pic:blipFill>
                  <pic:spPr>
                    <a:xfrm>
                      <a:off x="0" y="0"/>
                      <a:ext cx="6741919" cy="3232427"/>
                    </a:xfrm>
                    <a:prstGeom prst="rect">
                      <a:avLst/>
                    </a:prstGeom>
                  </pic:spPr>
                </pic:pic>
              </a:graphicData>
            </a:graphic>
          </wp:inline>
        </w:drawing>
      </w:r>
    </w:p>
    <w:p w14:paraId="130DF3D9" w14:textId="77777777" w:rsidR="0060113E" w:rsidRPr="00A5358D" w:rsidRDefault="0060113E">
      <w:pPr>
        <w:rPr>
          <w:rFonts w:ascii="Arial"/>
          <w:sz w:val="30"/>
        </w:rPr>
        <w:sectPr w:rsidR="0060113E" w:rsidRPr="00A5358D" w:rsidSect="00C37A4E">
          <w:type w:val="continuous"/>
          <w:pgSz w:w="11910" w:h="16840"/>
          <w:pgMar w:top="851" w:right="567" w:bottom="851" w:left="567" w:header="720" w:footer="720" w:gutter="0"/>
          <w:cols w:space="720"/>
        </w:sectPr>
      </w:pPr>
    </w:p>
    <w:p w14:paraId="5BEA7ABE" w14:textId="1F3BFE63" w:rsidR="0060113E" w:rsidRPr="00A5358D" w:rsidRDefault="00964568" w:rsidP="00DA5296">
      <w:pPr>
        <w:pStyle w:val="Corpsdetexte"/>
      </w:pPr>
      <w:r>
        <w:rPr>
          <w:noProof/>
        </w:rPr>
        <w:lastRenderedPageBreak/>
        <w:drawing>
          <wp:inline distT="0" distB="0" distL="0" distR="0" wp14:anchorId="5B9AD7FB" wp14:editId="5E5CA4FA">
            <wp:extent cx="6732683" cy="3297075"/>
            <wp:effectExtent l="0" t="0" r="0" b="0"/>
            <wp:docPr id="18066761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76133" name=""/>
                    <pic:cNvPicPr/>
                  </pic:nvPicPr>
                  <pic:blipFill>
                    <a:blip r:embed="rId18"/>
                    <a:stretch>
                      <a:fillRect/>
                    </a:stretch>
                  </pic:blipFill>
                  <pic:spPr>
                    <a:xfrm>
                      <a:off x="0" y="0"/>
                      <a:ext cx="6732683" cy="3297075"/>
                    </a:xfrm>
                    <a:prstGeom prst="rect">
                      <a:avLst/>
                    </a:prstGeom>
                  </pic:spPr>
                </pic:pic>
              </a:graphicData>
            </a:graphic>
          </wp:inline>
        </w:drawing>
      </w:r>
    </w:p>
    <w:p w14:paraId="4D73C3A8" w14:textId="77777777" w:rsidR="0060113E" w:rsidRPr="00A5358D" w:rsidRDefault="0060113E">
      <w:pPr>
        <w:rPr>
          <w:rFonts w:ascii="Arial"/>
          <w:sz w:val="21"/>
        </w:rPr>
        <w:sectPr w:rsidR="0060113E" w:rsidRPr="00A5358D" w:rsidSect="00C37A4E">
          <w:pgSz w:w="11910" w:h="16840"/>
          <w:pgMar w:top="851" w:right="567" w:bottom="851" w:left="567" w:header="720" w:footer="720" w:gutter="0"/>
          <w:cols w:space="720"/>
        </w:sectPr>
      </w:pPr>
    </w:p>
    <w:p w14:paraId="6D25EECD" w14:textId="2E1E2E2B" w:rsidR="0060113E" w:rsidRPr="00A5358D" w:rsidRDefault="00A50B0D" w:rsidP="00D624A3">
      <w:pPr>
        <w:pStyle w:val="Titre2"/>
      </w:pPr>
      <w:r w:rsidRPr="00A5358D">
        <w:rPr>
          <w:noProof/>
        </w:rPr>
        <w:drawing>
          <wp:anchor distT="0" distB="0" distL="0" distR="0" simplePos="0" relativeHeight="251464704" behindDoc="1" locked="0" layoutInCell="1" allowOverlap="1" wp14:anchorId="3C7DE2FE" wp14:editId="27F35D42">
            <wp:simplePos x="0" y="0"/>
            <wp:positionH relativeFrom="page">
              <wp:posOffset>0</wp:posOffset>
            </wp:positionH>
            <wp:positionV relativeFrom="page">
              <wp:posOffset>0</wp:posOffset>
            </wp:positionV>
            <wp:extent cx="7560005" cy="10692003"/>
            <wp:effectExtent l="0" t="0" r="0" b="0"/>
            <wp:wrapNone/>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1" cstate="print"/>
                    <a:stretch>
                      <a:fillRect/>
                    </a:stretch>
                  </pic:blipFill>
                  <pic:spPr>
                    <a:xfrm>
                      <a:off x="0" y="0"/>
                      <a:ext cx="7560005" cy="10692003"/>
                    </a:xfrm>
                    <a:prstGeom prst="rect">
                      <a:avLst/>
                    </a:prstGeom>
                  </pic:spPr>
                </pic:pic>
              </a:graphicData>
            </a:graphic>
          </wp:anchor>
        </w:drawing>
      </w:r>
      <w:r w:rsidRPr="00A5358D">
        <w:t>EDDA</w:t>
      </w:r>
    </w:p>
    <w:p w14:paraId="3BE7DF41" w14:textId="7A916439" w:rsidR="0060113E" w:rsidRPr="00A5358D" w:rsidRDefault="007F4575" w:rsidP="007F4575">
      <w:pPr>
        <w:pStyle w:val="Titre3"/>
      </w:pPr>
      <w:r w:rsidRPr="00A5358D">
        <w:t xml:space="preserve">ZONE </w:t>
      </w:r>
      <w:r w:rsidR="00A50B0D" w:rsidRPr="00A5358D">
        <w:t>O-12/</w:t>
      </w:r>
      <w:r w:rsidR="00A5358D" w:rsidRPr="00A5358D">
        <w:t>ARMÉE</w:t>
      </w:r>
      <w:r w:rsidRPr="00A5358D">
        <w:t xml:space="preserve"> </w:t>
      </w:r>
      <w:r w:rsidR="00A5358D" w:rsidRPr="00A5358D">
        <w:t>COMBINÉE</w:t>
      </w:r>
    </w:p>
    <w:p w14:paraId="6F2F4F2C" w14:textId="716DEC91" w:rsidR="003A67D0" w:rsidRPr="003A67D0" w:rsidRDefault="003A67D0" w:rsidP="003A67D0">
      <w:pPr>
        <w:pStyle w:val="Corpsdetexte"/>
      </w:pPr>
      <w:r w:rsidRPr="003A67D0">
        <w:t xml:space="preserve">Bienvenue à Edda, la </w:t>
      </w:r>
      <w:proofErr w:type="gramStart"/>
      <w:r w:rsidRPr="003A67D0">
        <w:t>capitale</w:t>
      </w:r>
      <w:proofErr w:type="gramEnd"/>
      <w:r w:rsidRPr="003A67D0">
        <w:t xml:space="preserve"> de la Sphère Humaine, où le pouvoir et les intrigues prospèrent derrière chaque pierre angulaire de cette métropole tentaculaire. Edda abrite </w:t>
      </w:r>
      <w:r w:rsidR="00964568" w:rsidRPr="003A67D0">
        <w:t>les gratte-ciels imposants</w:t>
      </w:r>
      <w:r w:rsidRPr="003A67D0">
        <w:t xml:space="preserve"> qui constituent le cœur de notre démocratie et déborde de vie sous son soleil doré qui ne cesse de briller. Au sommet des collines ondoyantes du continent de Mentor se trouve le joyau de la couronne de Concilium Prima, le grand palais de nos illustres dirigeants et élites qui contrôlent le destin de l'humanité entre leurs mains.</w:t>
      </w:r>
    </w:p>
    <w:p w14:paraId="04FD36BC" w14:textId="77777777" w:rsidR="003A67D0" w:rsidRPr="003A67D0" w:rsidRDefault="003A67D0" w:rsidP="003A67D0">
      <w:pPr>
        <w:pStyle w:val="Corpsdetexte"/>
      </w:pPr>
      <w:r w:rsidRPr="003A67D0">
        <w:t xml:space="preserve">Les rues bourdonnent d'activité, animées par les bruits d'innombrables peuples qui se pressent sous le regard attentif de loyales sentinelles qui veillent au maintien de la paix. Dans cette ruche du progrès s'écoule l'élément vital de notre domination mondiale : les flux ininterrompus de moyens de transport </w:t>
      </w:r>
      <w:proofErr w:type="spellStart"/>
      <w:r w:rsidRPr="003A67D0">
        <w:t>hyper-efficaces</w:t>
      </w:r>
      <w:proofErr w:type="spellEnd"/>
      <w:r w:rsidRPr="003A67D0">
        <w:t xml:space="preserve"> qui acheminent les marchandises, les services et les personnes. Dans ce terrain de jeu futuriste de l'ingéniosité humaine, personne ne peut échapper à l'œil vigilant du Bureau Aegis, ni à la surveillance du Bureau Noir, tapi dans l'ombre au milieu des splendeurs de la citadelle étincelante qu'est Edda. Mais n'ayez crainte, cher voyageur ! Vous pourrez vous aussi vous aventurer dans ce sanctuaire tant vanté, mais à condition de le faire sous le bouclier de notre tutelle, qui est tenue d'assurer votre sécurité sous les yeux vigilants du Bureau Aegis, comme ils en ont fait le serment. Car si pour une raison ou une autre, des forces aussi peu scrupuleuses étaient capables de franchir les murs d'Edda, nous ne pourrions pas nous permettre d'être moins vigilants à l'égard des quelques rares personnes qui exercent une influence sur ce sanctuaire. Qui d'autre défendra les idéaux de notre cause commune, si ce n'est nous-mêmes, contre toutes les menaces posées par ceux qui pourraient mettre en péril notre mode de vie ?</w:t>
      </w:r>
    </w:p>
    <w:p w14:paraId="01298592" w14:textId="77777777" w:rsidR="003A67D0" w:rsidRPr="003A67D0" w:rsidRDefault="003A67D0" w:rsidP="003A67D0">
      <w:pPr>
        <w:pStyle w:val="Corpsdetexte"/>
      </w:pPr>
      <w:r w:rsidRPr="003A67D0">
        <w:t>Pourtant, malgré tous les dangers qui guettent au-delà des portes de notre cité, Edda reste l'incarnation de l'accomplissement humain, notre ultime bastion et notre rampe de lancement pour tout ce qui nous attend. Depuis ses hauteurs, nous regardons vers l'extérieur avec une détermination inébranlable, vers de nouveaux horizons encore inconnus. Notre grande nation se tient debout et fait preuve de défi, protégeant ce qui appartient légitimement à notre postérité - et si quelqu'un osait se dresser devant nous, sachez toujours que nous ne faiblirons jamais dans la défense de notre héritage durement acquis, même au prix du plus grand effort.</w:t>
      </w:r>
    </w:p>
    <w:p w14:paraId="30F5D927" w14:textId="77777777" w:rsidR="003A67D0" w:rsidRPr="003A67D0" w:rsidRDefault="003A67D0" w:rsidP="003A67D0">
      <w:pPr>
        <w:pStyle w:val="Corpsdetexte"/>
      </w:pPr>
      <w:r w:rsidRPr="003A67D0">
        <w:t>Ne crains pas les secrets qui reposent au cœur de ce paradis doré, voyageur, car en vérité il n'y a pas de plus grands mystères que ceux dont les élites de la Sphère Humaine débattent entre les murs de ces quartiers généraux des grandes agences et organisations basées à Edda. Ces mystères ne sont ni pour vos yeux ni pour vos oreilles, alors ignorez-les et continuez à vivre en profitant de cette magnifique ville en pleine effervescence. Sinon, vous pourriez avoir à en payer les conséquences, le prix ultime.</w:t>
      </w:r>
    </w:p>
    <w:p w14:paraId="62987FF7" w14:textId="28C0FDEA" w:rsidR="003A67D0" w:rsidRPr="003A67D0" w:rsidRDefault="003A67D0" w:rsidP="003A67D0">
      <w:pPr>
        <w:pStyle w:val="Corpsdetexte"/>
        <w:ind w:left="2552"/>
        <w:jc w:val="right"/>
        <w:rPr>
          <w:b/>
          <w:bCs/>
        </w:rPr>
      </w:pPr>
      <w:r w:rsidRPr="003A67D0">
        <w:rPr>
          <w:b/>
          <w:bCs/>
        </w:rPr>
        <w:t xml:space="preserve">Une histoire uniquement sur </w:t>
      </w:r>
      <w:proofErr w:type="spellStart"/>
      <w:r w:rsidRPr="003A67D0">
        <w:rPr>
          <w:b/>
          <w:bCs/>
        </w:rPr>
        <w:t>Allcome</w:t>
      </w:r>
      <w:proofErr w:type="spellEnd"/>
      <w:r w:rsidRPr="003A67D0">
        <w:rPr>
          <w:b/>
          <w:bCs/>
        </w:rPr>
        <w:t xml:space="preserve">, la </w:t>
      </w:r>
      <w:proofErr w:type="spellStart"/>
      <w:r w:rsidRPr="003A67D0">
        <w:rPr>
          <w:b/>
          <w:bCs/>
        </w:rPr>
        <w:t>Mayacha</w:t>
      </w:r>
      <w:r>
        <w:rPr>
          <w:b/>
          <w:bCs/>
        </w:rPr>
        <w:t>î</w:t>
      </w:r>
      <w:r w:rsidRPr="003A67D0">
        <w:rPr>
          <w:b/>
          <w:bCs/>
        </w:rPr>
        <w:t>ne</w:t>
      </w:r>
      <w:proofErr w:type="spellEnd"/>
      <w:r w:rsidRPr="003A67D0">
        <w:rPr>
          <w:b/>
          <w:bCs/>
        </w:rPr>
        <w:t xml:space="preserve"> qui a tout à offrir !</w:t>
      </w:r>
    </w:p>
    <w:p w14:paraId="0F72010F" w14:textId="77777777" w:rsidR="003A67D0" w:rsidRPr="003A67D0" w:rsidRDefault="003A67D0" w:rsidP="003A67D0">
      <w:pPr>
        <w:pStyle w:val="Corpsdetexte"/>
      </w:pPr>
      <w:r w:rsidRPr="003A67D0">
        <w:t xml:space="preserve">"Il est évident que l'O-12 a tout intérêt à garder le contrôle d'Edda, puisque c'est là que se trouve son quartier général, qui est le cerveau de cette organisation internationale. Et pour cette même raison, Edda est aussi une cible très importante pour l'Intelligence </w:t>
      </w:r>
      <w:proofErr w:type="spellStart"/>
      <w:r w:rsidRPr="003A67D0">
        <w:t>Evoluée</w:t>
      </w:r>
      <w:proofErr w:type="spellEnd"/>
      <w:r w:rsidRPr="003A67D0">
        <w:t xml:space="preserve">. Si l'IE parvient à prendre le contrôle de cette ville, le coup porté à toute l'Humanité et à son moral serait dévastateur, car Edda est l'emblème du dialogue, mais elle est aussi devenue le symbole de la résistance à l'envahisseur, même si cet ennemi se présente aujourd'hui comme un allié crucial pour nous tous." </w:t>
      </w:r>
    </w:p>
    <w:p w14:paraId="5CC3D9F9" w14:textId="239F61D6" w:rsidR="0060113E" w:rsidRPr="003A67D0" w:rsidRDefault="003A67D0" w:rsidP="003A67D0">
      <w:pPr>
        <w:pStyle w:val="Corpsdetexte"/>
        <w:ind w:left="142"/>
        <w:jc w:val="right"/>
        <w:rPr>
          <w:b/>
          <w:bCs/>
        </w:rPr>
      </w:pPr>
      <w:r w:rsidRPr="003A67D0">
        <w:rPr>
          <w:b/>
          <w:bCs/>
        </w:rPr>
        <w:t xml:space="preserve">Hassassin </w:t>
      </w:r>
      <w:proofErr w:type="spellStart"/>
      <w:r w:rsidRPr="003A67D0">
        <w:rPr>
          <w:b/>
          <w:bCs/>
        </w:rPr>
        <w:t>Husam</w:t>
      </w:r>
      <w:proofErr w:type="spellEnd"/>
      <w:r w:rsidRPr="003A67D0">
        <w:rPr>
          <w:b/>
          <w:bCs/>
        </w:rPr>
        <w:t xml:space="preserve"> </w:t>
      </w:r>
      <w:proofErr w:type="spellStart"/>
      <w:r w:rsidRPr="003A67D0">
        <w:rPr>
          <w:b/>
          <w:bCs/>
        </w:rPr>
        <w:t>Yasbir</w:t>
      </w:r>
      <w:proofErr w:type="spellEnd"/>
      <w:r w:rsidRPr="003A67D0">
        <w:rPr>
          <w:b/>
          <w:bCs/>
        </w:rPr>
        <w:t xml:space="preserve">. </w:t>
      </w:r>
      <w:proofErr w:type="spellStart"/>
      <w:r w:rsidRPr="003A67D0">
        <w:rPr>
          <w:b/>
          <w:bCs/>
        </w:rPr>
        <w:t>Subha</w:t>
      </w:r>
      <w:proofErr w:type="spellEnd"/>
      <w:r w:rsidRPr="003A67D0">
        <w:rPr>
          <w:b/>
          <w:bCs/>
        </w:rPr>
        <w:t xml:space="preserve">, leçon d'entraînement Hassassin, dans un lieu non divulgué à </w:t>
      </w:r>
      <w:proofErr w:type="spellStart"/>
      <w:r w:rsidRPr="003A67D0">
        <w:rPr>
          <w:b/>
          <w:bCs/>
        </w:rPr>
        <w:t>Alamut</w:t>
      </w:r>
      <w:proofErr w:type="spellEnd"/>
      <w:r w:rsidRPr="003A67D0">
        <w:rPr>
          <w:b/>
          <w:bCs/>
        </w:rPr>
        <w:t xml:space="preserve">, Iran </w:t>
      </w:r>
      <w:proofErr w:type="spellStart"/>
      <w:r w:rsidRPr="003A67D0">
        <w:rPr>
          <w:b/>
          <w:bCs/>
        </w:rPr>
        <w:t>Zhat</w:t>
      </w:r>
      <w:proofErr w:type="spellEnd"/>
      <w:r w:rsidRPr="003A67D0">
        <w:rPr>
          <w:b/>
          <w:bCs/>
        </w:rPr>
        <w:t xml:space="preserve"> Al Amat, Bourak.</w:t>
      </w:r>
    </w:p>
    <w:p w14:paraId="608E127A" w14:textId="77777777" w:rsidR="0060113E" w:rsidRPr="00A5358D" w:rsidRDefault="0060113E">
      <w:pPr>
        <w:spacing w:line="319" w:lineRule="auto"/>
        <w:sectPr w:rsidR="0060113E" w:rsidRPr="00A5358D" w:rsidSect="00A07B42">
          <w:type w:val="continuous"/>
          <w:pgSz w:w="11910" w:h="16840"/>
          <w:pgMar w:top="851" w:right="567" w:bottom="851" w:left="567" w:header="720" w:footer="720" w:gutter="0"/>
          <w:cols w:num="2" w:space="284"/>
        </w:sectPr>
      </w:pPr>
    </w:p>
    <w:p w14:paraId="4567B72C" w14:textId="2CABE5A9" w:rsidR="0060113E" w:rsidRPr="00A5358D" w:rsidRDefault="00A95DE9" w:rsidP="00A07B42">
      <w:pPr>
        <w:pStyle w:val="Titre1"/>
      </w:pPr>
      <w:r w:rsidRPr="00A5358D">
        <w:rPr>
          <w:noProof/>
          <w:w w:val="100"/>
        </w:rPr>
        <w:lastRenderedPageBreak/>
        <w:drawing>
          <wp:anchor distT="0" distB="0" distL="114300" distR="114300" simplePos="0" relativeHeight="251823104" behindDoc="1" locked="0" layoutInCell="1" allowOverlap="1" wp14:anchorId="59964E1F" wp14:editId="6BA116F0">
            <wp:simplePos x="0" y="0"/>
            <wp:positionH relativeFrom="column">
              <wp:posOffset>-369570</wp:posOffset>
            </wp:positionH>
            <wp:positionV relativeFrom="paragraph">
              <wp:posOffset>-454660</wp:posOffset>
            </wp:positionV>
            <wp:extent cx="7560310" cy="10594975"/>
            <wp:effectExtent l="0" t="0" r="2540" b="0"/>
            <wp:wrapNone/>
            <wp:docPr id="768667120"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67120" name="Picture 2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59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07B42" w:rsidRPr="00A5358D">
        <w:t xml:space="preserve">CAMPAGNE </w:t>
      </w:r>
      <w:proofErr w:type="spellStart"/>
      <w:r w:rsidR="00A50B0D" w:rsidRPr="00A5358D">
        <w:t>SHATTERGROUNDS</w:t>
      </w:r>
      <w:proofErr w:type="spellEnd"/>
    </w:p>
    <w:p w14:paraId="5C6DEBC7" w14:textId="77777777" w:rsidR="00A07B42" w:rsidRPr="00A5358D" w:rsidRDefault="00A07B42" w:rsidP="007F4575">
      <w:pPr>
        <w:pStyle w:val="Corpsdetexte"/>
      </w:pPr>
      <w:r w:rsidRPr="00A5358D">
        <w:t xml:space="preserve">Cette campagne consiste en une série de scénarios joués sur une carte, dont l'objectif est de prendre le contrôle de toutes les régions entourant les </w:t>
      </w:r>
      <w:proofErr w:type="spellStart"/>
      <w:r w:rsidRPr="00A5358D">
        <w:t>ZAQ</w:t>
      </w:r>
      <w:proofErr w:type="spellEnd"/>
      <w:r w:rsidRPr="00A5358D">
        <w:t xml:space="preserve"> (Zones d'Anomalie Quantique) de Concilium Prima.</w:t>
      </w:r>
    </w:p>
    <w:p w14:paraId="7FFB2222" w14:textId="77777777" w:rsidR="00A07B42" w:rsidRPr="00A5358D" w:rsidRDefault="00A07B42" w:rsidP="007F4575">
      <w:pPr>
        <w:pStyle w:val="Corpsdetexte"/>
      </w:pPr>
      <w:r w:rsidRPr="00A5358D">
        <w:t>Ces scénarios peuvent être joués dans n'importe quel ordre car la campagne ne suit pas une séquence chronologique stricte. L'objectif ultime de cette campagne est de prendre le contrôle de ces régions afin d'obtenir le plus d'influence territoriale et politique possible sur Concilium Prima.</w:t>
      </w:r>
    </w:p>
    <w:p w14:paraId="6751E8D8" w14:textId="60596152" w:rsidR="0060113E" w:rsidRPr="00A5358D" w:rsidRDefault="00A07B42" w:rsidP="007F4575">
      <w:pPr>
        <w:pStyle w:val="Corpsdetexte"/>
      </w:pPr>
      <w:r w:rsidRPr="00A5358D">
        <w:t>Chaque territoire marqué correspond à un scénario, et l'accomplissement de ce scénario implique la réalisation d'un objectif stratégique qui permet de contrôler le territoire. Les scénarios sont les missions standard de l'ITS et comprennent tous des règles spéciales pour cette campagne spécifique.</w:t>
      </w:r>
    </w:p>
    <w:p w14:paraId="4C5E8FAB" w14:textId="77777777" w:rsidR="0060113E" w:rsidRPr="00A5358D" w:rsidRDefault="00A50B0D" w:rsidP="00A07B42">
      <w:pPr>
        <w:pStyle w:val="Titre1"/>
      </w:pPr>
      <w:proofErr w:type="spellStart"/>
      <w:proofErr w:type="gramStart"/>
      <w:r w:rsidRPr="00A5358D">
        <w:t>SHATTERGROUNDS</w:t>
      </w:r>
      <w:proofErr w:type="spellEnd"/>
      <w:r w:rsidRPr="00A5358D">
        <w:t>:</w:t>
      </w:r>
      <w:proofErr w:type="gramEnd"/>
      <w:r w:rsidRPr="00A5358D">
        <w:rPr>
          <w:spacing w:val="31"/>
        </w:rPr>
        <w:t xml:space="preserve"> </w:t>
      </w:r>
      <w:r w:rsidRPr="00A5358D">
        <w:t>PHASE</w:t>
      </w:r>
      <w:r w:rsidRPr="00A5358D">
        <w:rPr>
          <w:spacing w:val="32"/>
        </w:rPr>
        <w:t xml:space="preserve"> </w:t>
      </w:r>
      <w:r w:rsidRPr="00A5358D">
        <w:t>1</w:t>
      </w:r>
    </w:p>
    <w:p w14:paraId="2515697D" w14:textId="3C601FD2" w:rsidR="0060113E" w:rsidRPr="00A5358D" w:rsidRDefault="00A07B42" w:rsidP="007F4575">
      <w:pPr>
        <w:pStyle w:val="Corpsdetexte"/>
      </w:pPr>
      <w:r w:rsidRPr="00A5358D">
        <w:t>La répartition des forces de coopération internationale destinées à mieux contenir les Zones d'Anomalie Quantique sur Concilium Prima n'a satisfait aucune des grandes puissances, car celles-ci sont désireuses d'exercer une plus grande emprise sur cette planète, clé du contrôle de la Sphère Humaine et des secrets du Compilateur T'</w:t>
      </w:r>
      <w:proofErr w:type="spellStart"/>
      <w:r w:rsidRPr="00A5358D">
        <w:t>zechi</w:t>
      </w:r>
      <w:proofErr w:type="spellEnd"/>
      <w:r w:rsidRPr="00A5358D">
        <w:t>. Chacune de ces nations est plus que prête à s'emparer d'une plus grande part du gâteau, même si cela signifie l'arracher à une puissance rivale. Et l'IE, qui a la plus forte motivation pour obtenir l'artefact extraterrestre, ne le permettra pas.</w:t>
      </w:r>
    </w:p>
    <w:p w14:paraId="67474ED6" w14:textId="77777777" w:rsidR="0060113E" w:rsidRPr="00A5358D" w:rsidRDefault="00A50B0D" w:rsidP="007F4575">
      <w:pPr>
        <w:pStyle w:val="Corpsdetexte"/>
        <w:spacing w:after="0"/>
        <w:ind w:left="567" w:right="570"/>
        <w:rPr>
          <w:color w:val="C00000"/>
        </w:rPr>
      </w:pPr>
      <w:proofErr w:type="gramStart"/>
      <w:r w:rsidRPr="00A5358D">
        <w:rPr>
          <w:color w:val="C00000"/>
        </w:rPr>
        <w:t>IMPORTANT:</w:t>
      </w:r>
      <w:proofErr w:type="gramEnd"/>
    </w:p>
    <w:p w14:paraId="35A855F6" w14:textId="2F0E9740" w:rsidR="0060113E" w:rsidRPr="00A5358D" w:rsidRDefault="00A07B42" w:rsidP="007F4575">
      <w:pPr>
        <w:pStyle w:val="Corpsdetexte"/>
        <w:ind w:left="567" w:right="570"/>
        <w:rPr>
          <w:color w:val="C00000"/>
        </w:rPr>
      </w:pPr>
      <w:r w:rsidRPr="00A5358D">
        <w:rPr>
          <w:color w:val="C00000"/>
        </w:rPr>
        <w:t>Il est essentiel d'accomplir les deux missions de chaque Phase pour obtenir le contrôle total de chaque lieu à la fin de la campagne.</w:t>
      </w:r>
    </w:p>
    <w:p w14:paraId="24ED54C5" w14:textId="77777777" w:rsidR="00A07B42" w:rsidRPr="00A5358D" w:rsidRDefault="00A07B42" w:rsidP="00DA5296">
      <w:pPr>
        <w:pStyle w:val="Corpsdetexte"/>
      </w:pPr>
    </w:p>
    <w:p w14:paraId="5EDC3232" w14:textId="77777777" w:rsidR="00A07B42" w:rsidRPr="00A5358D" w:rsidRDefault="00A07B42" w:rsidP="00DA5296">
      <w:pPr>
        <w:pStyle w:val="Corpsdetexte"/>
      </w:pPr>
    </w:p>
    <w:p w14:paraId="539B4C03" w14:textId="77777777" w:rsidR="00A07B42" w:rsidRPr="00A5358D" w:rsidRDefault="00A07B42" w:rsidP="00DA5296">
      <w:pPr>
        <w:pStyle w:val="Corpsdetexte"/>
      </w:pPr>
    </w:p>
    <w:p w14:paraId="44F411D4" w14:textId="77777777" w:rsidR="00A07B42" w:rsidRPr="00A5358D" w:rsidRDefault="00A07B42" w:rsidP="00DA5296">
      <w:pPr>
        <w:pStyle w:val="Corpsdetexte"/>
      </w:pPr>
    </w:p>
    <w:p w14:paraId="152244CA" w14:textId="08A6FEEF" w:rsidR="0060113E" w:rsidRPr="00A5358D" w:rsidRDefault="00DB7E10" w:rsidP="00A07B42">
      <w:pPr>
        <w:rPr>
          <w:sz w:val="12"/>
          <w:szCs w:val="12"/>
        </w:rPr>
      </w:pPr>
      <w:r w:rsidRPr="00A5358D">
        <w:rPr>
          <w:noProof/>
        </w:rPr>
        <w:drawing>
          <wp:inline distT="0" distB="0" distL="0" distR="0" wp14:anchorId="077AB60A" wp14:editId="75F6E9BF">
            <wp:extent cx="6842760" cy="4287520"/>
            <wp:effectExtent l="0" t="0" r="0" b="0"/>
            <wp:docPr id="50159690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2760" cy="4287520"/>
                    </a:xfrm>
                    <a:prstGeom prst="rect">
                      <a:avLst/>
                    </a:prstGeom>
                    <a:noFill/>
                    <a:ln>
                      <a:noFill/>
                    </a:ln>
                  </pic:spPr>
                </pic:pic>
              </a:graphicData>
            </a:graphic>
          </wp:inline>
        </w:drawing>
      </w:r>
    </w:p>
    <w:p w14:paraId="5EB5C403" w14:textId="77777777" w:rsidR="0060113E" w:rsidRPr="00A5358D" w:rsidRDefault="0060113E" w:rsidP="00A07B42">
      <w:pPr>
        <w:rPr>
          <w:sz w:val="12"/>
          <w:szCs w:val="12"/>
        </w:rPr>
        <w:sectPr w:rsidR="0060113E" w:rsidRPr="00A5358D" w:rsidSect="00C37A4E">
          <w:pgSz w:w="11910" w:h="16840"/>
          <w:pgMar w:top="851" w:right="567" w:bottom="851" w:left="567" w:header="720" w:footer="720" w:gutter="0"/>
          <w:cols w:space="720"/>
        </w:sectPr>
      </w:pPr>
    </w:p>
    <w:p w14:paraId="73AFC235" w14:textId="18E5E365" w:rsidR="00A07B42" w:rsidRPr="00A5358D" w:rsidRDefault="00A07B42" w:rsidP="0083747B">
      <w:pPr>
        <w:pStyle w:val="Titre1"/>
        <w:jc w:val="left"/>
      </w:pPr>
      <w:r w:rsidRPr="00A5358D">
        <w:rPr>
          <w:spacing w:val="-1"/>
        </w:rPr>
        <w:lastRenderedPageBreak/>
        <w:t>LORENA.</w:t>
      </w:r>
      <w:r w:rsidRPr="00A5358D">
        <w:rPr>
          <w:spacing w:val="-27"/>
        </w:rPr>
        <w:t xml:space="preserve"> ZONE </w:t>
      </w:r>
      <w:r w:rsidRPr="00A5358D">
        <w:t>ALEPH/NOMADES</w:t>
      </w:r>
    </w:p>
    <w:p w14:paraId="38BA53C8" w14:textId="22D885D9" w:rsidR="00A07B42" w:rsidRPr="00A5358D" w:rsidRDefault="00A07B42" w:rsidP="00A95DE9">
      <w:pPr>
        <w:pStyle w:val="Titre3"/>
      </w:pPr>
      <w:r w:rsidRPr="00A5358D">
        <w:t xml:space="preserve">PHASE </w:t>
      </w:r>
      <w:r w:rsidR="00A5358D" w:rsidRPr="00A5358D">
        <w:t>1 :</w:t>
      </w:r>
      <w:r w:rsidRPr="00A5358D">
        <w:t xml:space="preserve"> PORTE DE BOIS BLEU</w:t>
      </w:r>
    </w:p>
    <w:p w14:paraId="57EB7728" w14:textId="4E00D155" w:rsidR="00A07B42" w:rsidRPr="00A5358D" w:rsidRDefault="00A07B42" w:rsidP="00DA5296">
      <w:pPr>
        <w:pStyle w:val="Corpsdetexte"/>
      </w:pPr>
      <w:r w:rsidRPr="00A5358D">
        <w:t>Contrôler l'accès à l'île de Bois Bleu signifie avoir un lien direct avec les élites politiques et économiques de Concilium. Tous ceux qui ont de la richesse et du pouvoir dans ce système y possèdent une villa, ce qui en fait un lieu de villégiature pour les célébrités et les personnalités de la politique et de l'industrie. Par conséquent, si vous contrôlez l'accès de ces personnes à leur résidence, que ce soit par la marina, les quais ou le pont qui relie l'île au continent, vous deviendrez soudain le meilleur ami de toutes ces personnes influentes et puissantes.</w:t>
      </w:r>
    </w:p>
    <w:p w14:paraId="7E2D7DA1" w14:textId="245D5279" w:rsidR="0060113E" w:rsidRPr="00A5358D" w:rsidRDefault="00A07B42" w:rsidP="00A5358D">
      <w:pPr>
        <w:pStyle w:val="Titre5"/>
      </w:pPr>
      <w:proofErr w:type="spellStart"/>
      <w:r w:rsidRPr="00A5358D">
        <w:t>SUPERIORITY</w:t>
      </w:r>
      <w:proofErr w:type="spellEnd"/>
      <w:r w:rsidR="00A95DE9" w:rsidRPr="00A5358D">
        <w:t>/</w:t>
      </w:r>
      <w:r w:rsidR="00A5358D" w:rsidRPr="00A5358D">
        <w:t>SUPÉRIORITÉ</w:t>
      </w:r>
      <w:r w:rsidR="00A95DE9" w:rsidRPr="00A5358D">
        <w:t xml:space="preserve"> </w:t>
      </w:r>
      <w:r w:rsidR="00A50B0D" w:rsidRPr="00A5358D">
        <w:t>(</w:t>
      </w:r>
      <w:proofErr w:type="spellStart"/>
      <w:r w:rsidR="00A50B0D" w:rsidRPr="00A5358D">
        <w:t>SHATTERGROUNDS</w:t>
      </w:r>
      <w:proofErr w:type="spellEnd"/>
      <w:r w:rsidR="00A50B0D" w:rsidRPr="00A5358D">
        <w:t>)</w:t>
      </w:r>
    </w:p>
    <w:p w14:paraId="323981D3" w14:textId="3666EB14" w:rsidR="0060113E" w:rsidRPr="00A5358D" w:rsidRDefault="00A95DE9" w:rsidP="00D624A3">
      <w:pPr>
        <w:pStyle w:val="Titre2"/>
      </w:pPr>
      <w:r w:rsidRPr="00A5358D">
        <w:t>OBJECTIFS DE MISSION</w:t>
      </w:r>
    </w:p>
    <w:p w14:paraId="1F5D967F" w14:textId="77777777" w:rsidR="00A95DE9" w:rsidRPr="00A5358D" w:rsidRDefault="00A95DE9" w:rsidP="00DA5296">
      <w:pPr>
        <w:pStyle w:val="Corpsdetexte"/>
        <w:numPr>
          <w:ilvl w:val="0"/>
          <w:numId w:val="13"/>
        </w:numPr>
        <w:ind w:left="284" w:right="6" w:hanging="284"/>
        <w:contextualSpacing/>
      </w:pPr>
      <w:r w:rsidRPr="00A5358D">
        <w:t>A la fin de chaque Round de Jeu, Dominer plus de Quadrants que l'adversaire (2 Points d'Objectif).</w:t>
      </w:r>
    </w:p>
    <w:p w14:paraId="64635077" w14:textId="77777777" w:rsidR="00A95DE9" w:rsidRPr="00A5358D" w:rsidRDefault="00A95DE9" w:rsidP="00DA5296">
      <w:pPr>
        <w:pStyle w:val="Corpsdetexte"/>
        <w:numPr>
          <w:ilvl w:val="0"/>
          <w:numId w:val="13"/>
        </w:numPr>
        <w:ind w:left="284" w:right="6" w:hanging="284"/>
        <w:contextualSpacing/>
      </w:pPr>
      <w:r w:rsidRPr="00A5358D">
        <w:t>À la fin de la partie, disposer d'une Console Piratée (1 Point d'Objectif pour chaque Console Piratée, jusqu'à un maximum de 3 Points d'Objectif).</w:t>
      </w:r>
    </w:p>
    <w:p w14:paraId="5112C643" w14:textId="77777777" w:rsidR="00A95DE9" w:rsidRPr="00A5358D" w:rsidRDefault="00A95DE9" w:rsidP="00DA5296">
      <w:pPr>
        <w:pStyle w:val="Corpsdetexte"/>
        <w:numPr>
          <w:ilvl w:val="0"/>
          <w:numId w:val="13"/>
        </w:numPr>
        <w:ind w:left="284" w:right="6" w:hanging="284"/>
        <w:contextualSpacing/>
      </w:pPr>
      <w:r w:rsidRPr="00A5358D">
        <w:t>À la fin de la partie, avoir une Domination avec un Key Ops (1 point d'objectif supplémentaire).</w:t>
      </w:r>
    </w:p>
    <w:p w14:paraId="3CF439DD" w14:textId="7F674F3A" w:rsidR="0060113E" w:rsidRPr="00A5358D" w:rsidRDefault="00A95DE9" w:rsidP="00A5358D">
      <w:pPr>
        <w:pStyle w:val="Titre2"/>
      </w:pPr>
      <w:r w:rsidRPr="00A5358D">
        <w:t xml:space="preserve">FORCES ET DÉPLOIEMENT </w:t>
      </w:r>
    </w:p>
    <w:p w14:paraId="005CA76F" w14:textId="07B4AB7B" w:rsidR="0060113E" w:rsidRPr="00A5358D" w:rsidRDefault="00A95DE9" w:rsidP="00DA5296">
      <w:pPr>
        <w:pStyle w:val="Corpsdetexte"/>
      </w:pPr>
      <w:r w:rsidRPr="00A5358D">
        <w:t>CAMP A et CAMP B : Les deux joueurs se déploient sur les bords opposés de la table de jeu, dans une Zone de Déploiement dont les dimensions dépendent du nombre de Points d’Armée dans les Listes d’Armée.</w:t>
      </w:r>
    </w:p>
    <w:tbl>
      <w:tblPr>
        <w:tblStyle w:val="TableGrid"/>
        <w:tblW w:w="5208"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tblCellMar>
        <w:tblLook w:val="04A0" w:firstRow="1" w:lastRow="0" w:firstColumn="1" w:lastColumn="0" w:noHBand="0" w:noVBand="1"/>
      </w:tblPr>
      <w:tblGrid>
        <w:gridCol w:w="704"/>
        <w:gridCol w:w="985"/>
        <w:gridCol w:w="563"/>
        <w:gridCol w:w="1408"/>
        <w:gridCol w:w="1548"/>
      </w:tblGrid>
      <w:tr w:rsidR="00A95DE9" w:rsidRPr="00A5358D" w14:paraId="6C318AE6" w14:textId="77777777" w:rsidTr="007C34B8">
        <w:trPr>
          <w:trHeight w:val="409"/>
        </w:trPr>
        <w:tc>
          <w:tcPr>
            <w:tcW w:w="704" w:type="dxa"/>
            <w:shd w:val="clear" w:color="auto" w:fill="262626" w:themeFill="text1" w:themeFillTint="D9"/>
            <w:vAlign w:val="center"/>
          </w:tcPr>
          <w:p w14:paraId="12B49514" w14:textId="77777777" w:rsidR="00A95DE9" w:rsidRPr="00A5358D" w:rsidRDefault="00A95DE9" w:rsidP="007C34B8">
            <w:pPr>
              <w:spacing w:line="264" w:lineRule="auto"/>
              <w:jc w:val="center"/>
              <w:rPr>
                <w:color w:val="FDE9D9" w:themeColor="accent6" w:themeTint="33"/>
                <w:sz w:val="16"/>
                <w:szCs w:val="16"/>
              </w:rPr>
            </w:pPr>
            <w:r w:rsidRPr="00A5358D">
              <w:rPr>
                <w:b/>
                <w:color w:val="FDE9D9" w:themeColor="accent6" w:themeTint="33"/>
                <w:sz w:val="16"/>
                <w:szCs w:val="16"/>
              </w:rPr>
              <w:t>CAMP</w:t>
            </w:r>
          </w:p>
        </w:tc>
        <w:tc>
          <w:tcPr>
            <w:tcW w:w="985" w:type="dxa"/>
            <w:shd w:val="clear" w:color="auto" w:fill="262626" w:themeFill="text1" w:themeFillTint="D9"/>
            <w:vAlign w:val="center"/>
          </w:tcPr>
          <w:p w14:paraId="34C7D431" w14:textId="77777777" w:rsidR="00A95DE9" w:rsidRPr="00A5358D" w:rsidRDefault="00A95DE9" w:rsidP="007C34B8">
            <w:pPr>
              <w:spacing w:line="264" w:lineRule="auto"/>
              <w:jc w:val="center"/>
              <w:rPr>
                <w:color w:val="FDE9D9" w:themeColor="accent6" w:themeTint="33"/>
                <w:sz w:val="16"/>
                <w:szCs w:val="16"/>
              </w:rPr>
            </w:pPr>
            <w:r w:rsidRPr="00A5358D">
              <w:rPr>
                <w:b/>
                <w:color w:val="FDE9D9" w:themeColor="accent6" w:themeTint="33"/>
                <w:sz w:val="16"/>
                <w:szCs w:val="16"/>
              </w:rPr>
              <w:t>POINTS D’ARMÉE</w:t>
            </w:r>
          </w:p>
        </w:tc>
        <w:tc>
          <w:tcPr>
            <w:tcW w:w="563" w:type="dxa"/>
            <w:shd w:val="clear" w:color="auto" w:fill="262626" w:themeFill="text1" w:themeFillTint="D9"/>
            <w:vAlign w:val="center"/>
          </w:tcPr>
          <w:p w14:paraId="712430EB" w14:textId="77777777" w:rsidR="00A95DE9" w:rsidRPr="00A5358D" w:rsidRDefault="00A95DE9" w:rsidP="007C34B8">
            <w:pPr>
              <w:spacing w:line="264" w:lineRule="auto"/>
              <w:jc w:val="center"/>
              <w:rPr>
                <w:color w:val="FDE9D9" w:themeColor="accent6" w:themeTint="33"/>
                <w:sz w:val="16"/>
                <w:szCs w:val="16"/>
              </w:rPr>
            </w:pPr>
            <w:r w:rsidRPr="00A5358D">
              <w:rPr>
                <w:b/>
                <w:color w:val="FDE9D9" w:themeColor="accent6" w:themeTint="33"/>
                <w:sz w:val="16"/>
                <w:szCs w:val="16"/>
              </w:rPr>
              <w:t>CAP</w:t>
            </w:r>
          </w:p>
        </w:tc>
        <w:tc>
          <w:tcPr>
            <w:tcW w:w="1408" w:type="dxa"/>
            <w:shd w:val="clear" w:color="auto" w:fill="262626" w:themeFill="text1" w:themeFillTint="D9"/>
            <w:vAlign w:val="center"/>
          </w:tcPr>
          <w:p w14:paraId="14758E67" w14:textId="77777777" w:rsidR="00A95DE9" w:rsidRPr="00A5358D" w:rsidRDefault="00A95DE9" w:rsidP="007C34B8">
            <w:pPr>
              <w:spacing w:line="264" w:lineRule="auto"/>
              <w:jc w:val="center"/>
              <w:rPr>
                <w:color w:val="FDE9D9" w:themeColor="accent6" w:themeTint="33"/>
                <w:sz w:val="16"/>
                <w:szCs w:val="16"/>
              </w:rPr>
            </w:pPr>
            <w:r w:rsidRPr="00A5358D">
              <w:rPr>
                <w:b/>
                <w:color w:val="FDE9D9" w:themeColor="accent6" w:themeTint="33"/>
                <w:sz w:val="16"/>
                <w:szCs w:val="16"/>
              </w:rPr>
              <w:t>TAILLE DE LA TABLE</w:t>
            </w:r>
          </w:p>
        </w:tc>
        <w:tc>
          <w:tcPr>
            <w:tcW w:w="1548" w:type="dxa"/>
            <w:shd w:val="clear" w:color="auto" w:fill="262626" w:themeFill="text1" w:themeFillTint="D9"/>
            <w:vAlign w:val="center"/>
          </w:tcPr>
          <w:p w14:paraId="7CE4AF99" w14:textId="77777777" w:rsidR="00A95DE9" w:rsidRPr="00A5358D" w:rsidRDefault="00A95DE9" w:rsidP="007C34B8">
            <w:pPr>
              <w:spacing w:line="264" w:lineRule="auto"/>
              <w:jc w:val="center"/>
              <w:rPr>
                <w:color w:val="FDE9D9" w:themeColor="accent6" w:themeTint="33"/>
                <w:sz w:val="16"/>
                <w:szCs w:val="16"/>
              </w:rPr>
            </w:pPr>
            <w:r w:rsidRPr="00A5358D">
              <w:rPr>
                <w:b/>
                <w:color w:val="FDE9D9" w:themeColor="accent6" w:themeTint="33"/>
                <w:sz w:val="16"/>
                <w:szCs w:val="16"/>
              </w:rPr>
              <w:t>TAILLE DES ZONES DE DÉPLOIEMENT</w:t>
            </w:r>
          </w:p>
        </w:tc>
      </w:tr>
      <w:tr w:rsidR="00A95DE9" w:rsidRPr="00A5358D" w14:paraId="65A471B0" w14:textId="77777777" w:rsidTr="007C34B8">
        <w:trPr>
          <w:trHeight w:val="270"/>
        </w:trPr>
        <w:tc>
          <w:tcPr>
            <w:tcW w:w="704" w:type="dxa"/>
            <w:shd w:val="clear" w:color="auto" w:fill="FFFFFF" w:themeFill="background1"/>
            <w:vAlign w:val="center"/>
          </w:tcPr>
          <w:p w14:paraId="43AA7F62" w14:textId="77777777" w:rsidR="00A95DE9" w:rsidRPr="00A5358D" w:rsidRDefault="00A95DE9" w:rsidP="007C34B8">
            <w:pPr>
              <w:spacing w:line="264" w:lineRule="auto"/>
              <w:jc w:val="center"/>
              <w:rPr>
                <w:bCs/>
                <w:sz w:val="18"/>
                <w:szCs w:val="18"/>
              </w:rPr>
            </w:pPr>
            <w:r w:rsidRPr="00A5358D">
              <w:rPr>
                <w:bCs/>
                <w:sz w:val="18"/>
                <w:szCs w:val="18"/>
              </w:rPr>
              <w:t>A et B</w:t>
            </w:r>
          </w:p>
        </w:tc>
        <w:tc>
          <w:tcPr>
            <w:tcW w:w="985" w:type="dxa"/>
            <w:shd w:val="clear" w:color="auto" w:fill="FFFFFF" w:themeFill="background1"/>
            <w:vAlign w:val="center"/>
          </w:tcPr>
          <w:p w14:paraId="7EE5A6BE" w14:textId="77777777" w:rsidR="00A95DE9" w:rsidRPr="00A5358D" w:rsidRDefault="00A95DE9" w:rsidP="007C34B8">
            <w:pPr>
              <w:spacing w:line="264" w:lineRule="auto"/>
              <w:jc w:val="center"/>
              <w:rPr>
                <w:bCs/>
                <w:sz w:val="18"/>
                <w:szCs w:val="18"/>
              </w:rPr>
            </w:pPr>
            <w:r w:rsidRPr="00A5358D">
              <w:rPr>
                <w:bCs/>
                <w:sz w:val="18"/>
                <w:szCs w:val="18"/>
              </w:rPr>
              <w:t>150</w:t>
            </w:r>
          </w:p>
        </w:tc>
        <w:tc>
          <w:tcPr>
            <w:tcW w:w="563" w:type="dxa"/>
            <w:shd w:val="clear" w:color="auto" w:fill="FFFFFF" w:themeFill="background1"/>
            <w:vAlign w:val="center"/>
          </w:tcPr>
          <w:p w14:paraId="4B3AC68D" w14:textId="77777777" w:rsidR="00A95DE9" w:rsidRPr="00A5358D" w:rsidRDefault="00A95DE9" w:rsidP="007C34B8">
            <w:pPr>
              <w:spacing w:line="264" w:lineRule="auto"/>
              <w:jc w:val="center"/>
              <w:rPr>
                <w:bCs/>
                <w:sz w:val="18"/>
                <w:szCs w:val="18"/>
              </w:rPr>
            </w:pPr>
            <w:r w:rsidRPr="00A5358D">
              <w:rPr>
                <w:bCs/>
                <w:sz w:val="18"/>
                <w:szCs w:val="18"/>
              </w:rPr>
              <w:t>3</w:t>
            </w:r>
          </w:p>
        </w:tc>
        <w:tc>
          <w:tcPr>
            <w:tcW w:w="1408" w:type="dxa"/>
            <w:shd w:val="clear" w:color="auto" w:fill="FFFFFF" w:themeFill="background1"/>
            <w:vAlign w:val="center"/>
          </w:tcPr>
          <w:p w14:paraId="28DFEF0F" w14:textId="77777777" w:rsidR="00A95DE9" w:rsidRPr="00A5358D" w:rsidRDefault="00A95DE9" w:rsidP="007C34B8">
            <w:pPr>
              <w:spacing w:line="264" w:lineRule="auto"/>
              <w:jc w:val="center"/>
              <w:rPr>
                <w:bCs/>
                <w:sz w:val="18"/>
                <w:szCs w:val="18"/>
              </w:rPr>
            </w:pPr>
            <w:r w:rsidRPr="00A5358D">
              <w:rPr>
                <w:bCs/>
                <w:sz w:val="18"/>
                <w:szCs w:val="18"/>
              </w:rPr>
              <w:t>60 cm x 80 cm</w:t>
            </w:r>
          </w:p>
        </w:tc>
        <w:tc>
          <w:tcPr>
            <w:tcW w:w="1548" w:type="dxa"/>
            <w:shd w:val="clear" w:color="auto" w:fill="FFFFFF" w:themeFill="background1"/>
            <w:vAlign w:val="center"/>
          </w:tcPr>
          <w:p w14:paraId="31E2D224" w14:textId="77777777" w:rsidR="00A95DE9" w:rsidRPr="00A5358D" w:rsidRDefault="00A95DE9" w:rsidP="007C34B8">
            <w:pPr>
              <w:spacing w:line="264" w:lineRule="auto"/>
              <w:jc w:val="center"/>
              <w:rPr>
                <w:bCs/>
                <w:sz w:val="18"/>
                <w:szCs w:val="18"/>
              </w:rPr>
            </w:pPr>
            <w:r w:rsidRPr="00A5358D">
              <w:rPr>
                <w:bCs/>
                <w:sz w:val="18"/>
                <w:szCs w:val="18"/>
              </w:rPr>
              <w:t>20 cm x 60 cm</w:t>
            </w:r>
          </w:p>
        </w:tc>
      </w:tr>
      <w:tr w:rsidR="00A95DE9" w:rsidRPr="00A5358D" w14:paraId="2665F785" w14:textId="77777777" w:rsidTr="007C34B8">
        <w:trPr>
          <w:trHeight w:val="270"/>
        </w:trPr>
        <w:tc>
          <w:tcPr>
            <w:tcW w:w="704" w:type="dxa"/>
            <w:shd w:val="clear" w:color="auto" w:fill="FFFFFF" w:themeFill="background1"/>
            <w:vAlign w:val="center"/>
          </w:tcPr>
          <w:p w14:paraId="70AA5922" w14:textId="77777777" w:rsidR="00A95DE9" w:rsidRPr="00A5358D" w:rsidRDefault="00A95DE9" w:rsidP="007C34B8">
            <w:pPr>
              <w:spacing w:line="264" w:lineRule="auto"/>
              <w:jc w:val="center"/>
              <w:rPr>
                <w:bCs/>
                <w:sz w:val="18"/>
                <w:szCs w:val="18"/>
              </w:rPr>
            </w:pPr>
            <w:r w:rsidRPr="00A5358D">
              <w:rPr>
                <w:bCs/>
                <w:sz w:val="18"/>
                <w:szCs w:val="18"/>
              </w:rPr>
              <w:t>A et B</w:t>
            </w:r>
          </w:p>
        </w:tc>
        <w:tc>
          <w:tcPr>
            <w:tcW w:w="985" w:type="dxa"/>
            <w:shd w:val="clear" w:color="auto" w:fill="FFFFFF" w:themeFill="background1"/>
            <w:vAlign w:val="center"/>
          </w:tcPr>
          <w:p w14:paraId="522A5247" w14:textId="77777777" w:rsidR="00A95DE9" w:rsidRPr="00A5358D" w:rsidRDefault="00A95DE9" w:rsidP="007C34B8">
            <w:pPr>
              <w:spacing w:line="264" w:lineRule="auto"/>
              <w:jc w:val="center"/>
              <w:rPr>
                <w:bCs/>
                <w:sz w:val="18"/>
                <w:szCs w:val="18"/>
              </w:rPr>
            </w:pPr>
            <w:r w:rsidRPr="00A5358D">
              <w:rPr>
                <w:bCs/>
                <w:sz w:val="18"/>
                <w:szCs w:val="18"/>
              </w:rPr>
              <w:t>200</w:t>
            </w:r>
          </w:p>
        </w:tc>
        <w:tc>
          <w:tcPr>
            <w:tcW w:w="563" w:type="dxa"/>
            <w:shd w:val="clear" w:color="auto" w:fill="FFFFFF" w:themeFill="background1"/>
            <w:vAlign w:val="center"/>
          </w:tcPr>
          <w:p w14:paraId="3CA36168" w14:textId="77777777" w:rsidR="00A95DE9" w:rsidRPr="00A5358D" w:rsidRDefault="00A95DE9" w:rsidP="007C34B8">
            <w:pPr>
              <w:spacing w:line="264" w:lineRule="auto"/>
              <w:jc w:val="center"/>
              <w:rPr>
                <w:bCs/>
                <w:sz w:val="18"/>
                <w:szCs w:val="18"/>
              </w:rPr>
            </w:pPr>
            <w:r w:rsidRPr="00A5358D">
              <w:rPr>
                <w:bCs/>
                <w:sz w:val="18"/>
                <w:szCs w:val="18"/>
              </w:rPr>
              <w:t>4</w:t>
            </w:r>
          </w:p>
        </w:tc>
        <w:tc>
          <w:tcPr>
            <w:tcW w:w="1408" w:type="dxa"/>
            <w:shd w:val="clear" w:color="auto" w:fill="FFFFFF" w:themeFill="background1"/>
            <w:vAlign w:val="center"/>
          </w:tcPr>
          <w:p w14:paraId="62DCB709" w14:textId="77777777" w:rsidR="00A95DE9" w:rsidRPr="00A5358D" w:rsidRDefault="00A95DE9" w:rsidP="007C34B8">
            <w:pPr>
              <w:spacing w:line="264" w:lineRule="auto"/>
              <w:jc w:val="center"/>
              <w:rPr>
                <w:bCs/>
                <w:sz w:val="18"/>
                <w:szCs w:val="18"/>
              </w:rPr>
            </w:pPr>
            <w:r w:rsidRPr="00A5358D">
              <w:rPr>
                <w:bCs/>
                <w:sz w:val="18"/>
                <w:szCs w:val="18"/>
              </w:rPr>
              <w:t>80 cm x 120 cm</w:t>
            </w:r>
          </w:p>
        </w:tc>
        <w:tc>
          <w:tcPr>
            <w:tcW w:w="1548" w:type="dxa"/>
            <w:shd w:val="clear" w:color="auto" w:fill="FFFFFF" w:themeFill="background1"/>
            <w:vAlign w:val="center"/>
          </w:tcPr>
          <w:p w14:paraId="4866AF75" w14:textId="77777777" w:rsidR="00A95DE9" w:rsidRPr="00A5358D" w:rsidRDefault="00A95DE9" w:rsidP="007C34B8">
            <w:pPr>
              <w:spacing w:line="264" w:lineRule="auto"/>
              <w:jc w:val="center"/>
              <w:rPr>
                <w:bCs/>
                <w:sz w:val="18"/>
                <w:szCs w:val="18"/>
              </w:rPr>
            </w:pPr>
            <w:r w:rsidRPr="00A5358D">
              <w:rPr>
                <w:bCs/>
                <w:sz w:val="18"/>
                <w:szCs w:val="18"/>
              </w:rPr>
              <w:t>30 cm x 80 cm</w:t>
            </w:r>
          </w:p>
        </w:tc>
      </w:tr>
      <w:tr w:rsidR="00A95DE9" w:rsidRPr="00A5358D" w14:paraId="4B314251" w14:textId="77777777" w:rsidTr="007C34B8">
        <w:trPr>
          <w:trHeight w:val="270"/>
        </w:trPr>
        <w:tc>
          <w:tcPr>
            <w:tcW w:w="704" w:type="dxa"/>
            <w:shd w:val="clear" w:color="auto" w:fill="FFFFFF" w:themeFill="background1"/>
            <w:vAlign w:val="center"/>
          </w:tcPr>
          <w:p w14:paraId="30D55EE4" w14:textId="77777777" w:rsidR="00A95DE9" w:rsidRPr="00A5358D" w:rsidRDefault="00A95DE9" w:rsidP="007C34B8">
            <w:pPr>
              <w:spacing w:line="264" w:lineRule="auto"/>
              <w:jc w:val="center"/>
              <w:rPr>
                <w:bCs/>
                <w:sz w:val="18"/>
                <w:szCs w:val="18"/>
              </w:rPr>
            </w:pPr>
            <w:r w:rsidRPr="00A5358D">
              <w:rPr>
                <w:bCs/>
                <w:sz w:val="18"/>
                <w:szCs w:val="18"/>
              </w:rPr>
              <w:t>A et B</w:t>
            </w:r>
          </w:p>
        </w:tc>
        <w:tc>
          <w:tcPr>
            <w:tcW w:w="985" w:type="dxa"/>
            <w:shd w:val="clear" w:color="auto" w:fill="FFFFFF" w:themeFill="background1"/>
            <w:vAlign w:val="center"/>
          </w:tcPr>
          <w:p w14:paraId="04A625CD" w14:textId="77777777" w:rsidR="00A95DE9" w:rsidRPr="00A5358D" w:rsidRDefault="00A95DE9" w:rsidP="007C34B8">
            <w:pPr>
              <w:spacing w:line="264" w:lineRule="auto"/>
              <w:jc w:val="center"/>
              <w:rPr>
                <w:bCs/>
                <w:sz w:val="18"/>
                <w:szCs w:val="18"/>
              </w:rPr>
            </w:pPr>
            <w:r w:rsidRPr="00A5358D">
              <w:rPr>
                <w:bCs/>
                <w:sz w:val="18"/>
                <w:szCs w:val="18"/>
              </w:rPr>
              <w:t>250</w:t>
            </w:r>
          </w:p>
        </w:tc>
        <w:tc>
          <w:tcPr>
            <w:tcW w:w="563" w:type="dxa"/>
            <w:shd w:val="clear" w:color="auto" w:fill="FFFFFF" w:themeFill="background1"/>
            <w:vAlign w:val="center"/>
          </w:tcPr>
          <w:p w14:paraId="7504DC32" w14:textId="77777777" w:rsidR="00A95DE9" w:rsidRPr="00A5358D" w:rsidRDefault="00A95DE9" w:rsidP="007C34B8">
            <w:pPr>
              <w:spacing w:line="264" w:lineRule="auto"/>
              <w:jc w:val="center"/>
              <w:rPr>
                <w:bCs/>
                <w:sz w:val="18"/>
                <w:szCs w:val="18"/>
              </w:rPr>
            </w:pPr>
            <w:r w:rsidRPr="00A5358D">
              <w:rPr>
                <w:bCs/>
                <w:sz w:val="18"/>
                <w:szCs w:val="18"/>
              </w:rPr>
              <w:t>5</w:t>
            </w:r>
          </w:p>
        </w:tc>
        <w:tc>
          <w:tcPr>
            <w:tcW w:w="1408" w:type="dxa"/>
            <w:shd w:val="clear" w:color="auto" w:fill="FFFFFF" w:themeFill="background1"/>
            <w:vAlign w:val="center"/>
          </w:tcPr>
          <w:p w14:paraId="5680693E" w14:textId="77777777" w:rsidR="00A95DE9" w:rsidRPr="00A5358D" w:rsidRDefault="00A95DE9" w:rsidP="007C34B8">
            <w:pPr>
              <w:spacing w:line="264" w:lineRule="auto"/>
              <w:jc w:val="center"/>
              <w:rPr>
                <w:bCs/>
                <w:sz w:val="18"/>
                <w:szCs w:val="18"/>
              </w:rPr>
            </w:pPr>
            <w:r w:rsidRPr="00A5358D">
              <w:rPr>
                <w:bCs/>
                <w:sz w:val="18"/>
                <w:szCs w:val="18"/>
              </w:rPr>
              <w:t>80 cm x 120 cm</w:t>
            </w:r>
          </w:p>
        </w:tc>
        <w:tc>
          <w:tcPr>
            <w:tcW w:w="1548" w:type="dxa"/>
            <w:shd w:val="clear" w:color="auto" w:fill="FFFFFF" w:themeFill="background1"/>
            <w:vAlign w:val="center"/>
          </w:tcPr>
          <w:p w14:paraId="17524BC3" w14:textId="77777777" w:rsidR="00A95DE9" w:rsidRPr="00A5358D" w:rsidRDefault="00A95DE9" w:rsidP="007C34B8">
            <w:pPr>
              <w:spacing w:line="264" w:lineRule="auto"/>
              <w:jc w:val="center"/>
              <w:rPr>
                <w:bCs/>
                <w:sz w:val="18"/>
                <w:szCs w:val="18"/>
              </w:rPr>
            </w:pPr>
            <w:r w:rsidRPr="00A5358D">
              <w:rPr>
                <w:bCs/>
                <w:sz w:val="18"/>
                <w:szCs w:val="18"/>
              </w:rPr>
              <w:t>30 cm x 80 cm</w:t>
            </w:r>
          </w:p>
        </w:tc>
      </w:tr>
      <w:tr w:rsidR="00A95DE9" w:rsidRPr="00A5358D" w14:paraId="1DC98294" w14:textId="77777777" w:rsidTr="007C34B8">
        <w:trPr>
          <w:trHeight w:val="270"/>
        </w:trPr>
        <w:tc>
          <w:tcPr>
            <w:tcW w:w="704" w:type="dxa"/>
            <w:shd w:val="clear" w:color="auto" w:fill="FFFFFF" w:themeFill="background1"/>
            <w:vAlign w:val="center"/>
          </w:tcPr>
          <w:p w14:paraId="3BCA0C65" w14:textId="77777777" w:rsidR="00A95DE9" w:rsidRPr="00A5358D" w:rsidRDefault="00A95DE9" w:rsidP="007C34B8">
            <w:pPr>
              <w:spacing w:line="264" w:lineRule="auto"/>
              <w:jc w:val="center"/>
              <w:rPr>
                <w:bCs/>
                <w:sz w:val="18"/>
                <w:szCs w:val="18"/>
              </w:rPr>
            </w:pPr>
            <w:r w:rsidRPr="00A5358D">
              <w:rPr>
                <w:bCs/>
                <w:sz w:val="18"/>
                <w:szCs w:val="18"/>
              </w:rPr>
              <w:t>A et B</w:t>
            </w:r>
          </w:p>
        </w:tc>
        <w:tc>
          <w:tcPr>
            <w:tcW w:w="985" w:type="dxa"/>
            <w:shd w:val="clear" w:color="auto" w:fill="FFFFFF" w:themeFill="background1"/>
            <w:vAlign w:val="center"/>
          </w:tcPr>
          <w:p w14:paraId="514A58E8" w14:textId="77777777" w:rsidR="00A95DE9" w:rsidRPr="00A5358D" w:rsidRDefault="00A95DE9" w:rsidP="007C34B8">
            <w:pPr>
              <w:spacing w:line="264" w:lineRule="auto"/>
              <w:jc w:val="center"/>
              <w:rPr>
                <w:bCs/>
                <w:sz w:val="18"/>
                <w:szCs w:val="18"/>
              </w:rPr>
            </w:pPr>
            <w:r w:rsidRPr="00A5358D">
              <w:rPr>
                <w:bCs/>
                <w:sz w:val="18"/>
                <w:szCs w:val="18"/>
              </w:rPr>
              <w:t>300</w:t>
            </w:r>
          </w:p>
        </w:tc>
        <w:tc>
          <w:tcPr>
            <w:tcW w:w="563" w:type="dxa"/>
            <w:shd w:val="clear" w:color="auto" w:fill="FFFFFF" w:themeFill="background1"/>
            <w:vAlign w:val="center"/>
          </w:tcPr>
          <w:p w14:paraId="2C418A6F" w14:textId="77777777" w:rsidR="00A95DE9" w:rsidRPr="00A5358D" w:rsidRDefault="00A95DE9" w:rsidP="007C34B8">
            <w:pPr>
              <w:spacing w:line="264" w:lineRule="auto"/>
              <w:jc w:val="center"/>
              <w:rPr>
                <w:bCs/>
                <w:sz w:val="18"/>
                <w:szCs w:val="18"/>
              </w:rPr>
            </w:pPr>
            <w:r w:rsidRPr="00A5358D">
              <w:rPr>
                <w:bCs/>
                <w:sz w:val="18"/>
                <w:szCs w:val="18"/>
              </w:rPr>
              <w:t>6</w:t>
            </w:r>
          </w:p>
        </w:tc>
        <w:tc>
          <w:tcPr>
            <w:tcW w:w="1408" w:type="dxa"/>
            <w:shd w:val="clear" w:color="auto" w:fill="FFFFFF" w:themeFill="background1"/>
            <w:vAlign w:val="center"/>
          </w:tcPr>
          <w:p w14:paraId="6968891B" w14:textId="77777777" w:rsidR="00A95DE9" w:rsidRPr="00A5358D" w:rsidRDefault="00A95DE9" w:rsidP="007C34B8">
            <w:pPr>
              <w:spacing w:line="264" w:lineRule="auto"/>
              <w:jc w:val="center"/>
              <w:rPr>
                <w:bCs/>
                <w:sz w:val="18"/>
                <w:szCs w:val="18"/>
              </w:rPr>
            </w:pPr>
            <w:r w:rsidRPr="00A5358D">
              <w:rPr>
                <w:bCs/>
                <w:sz w:val="18"/>
                <w:szCs w:val="18"/>
              </w:rPr>
              <w:t>120 cm x 120 cm</w:t>
            </w:r>
          </w:p>
        </w:tc>
        <w:tc>
          <w:tcPr>
            <w:tcW w:w="1548" w:type="dxa"/>
            <w:shd w:val="clear" w:color="auto" w:fill="FFFFFF" w:themeFill="background1"/>
            <w:vAlign w:val="center"/>
          </w:tcPr>
          <w:p w14:paraId="6A60C745" w14:textId="77777777" w:rsidR="00A95DE9" w:rsidRPr="00A5358D" w:rsidRDefault="00A95DE9" w:rsidP="007C34B8">
            <w:pPr>
              <w:spacing w:line="264" w:lineRule="auto"/>
              <w:jc w:val="center"/>
              <w:rPr>
                <w:bCs/>
                <w:sz w:val="18"/>
                <w:szCs w:val="18"/>
              </w:rPr>
            </w:pPr>
            <w:r w:rsidRPr="00A5358D">
              <w:rPr>
                <w:bCs/>
                <w:sz w:val="18"/>
                <w:szCs w:val="18"/>
              </w:rPr>
              <w:t>30 cm x 120 cm</w:t>
            </w:r>
          </w:p>
        </w:tc>
      </w:tr>
      <w:tr w:rsidR="00A95DE9" w:rsidRPr="00A5358D" w14:paraId="52EB6FA6" w14:textId="77777777" w:rsidTr="007C34B8">
        <w:trPr>
          <w:trHeight w:val="270"/>
        </w:trPr>
        <w:tc>
          <w:tcPr>
            <w:tcW w:w="704" w:type="dxa"/>
            <w:shd w:val="clear" w:color="auto" w:fill="FFFFFF" w:themeFill="background1"/>
            <w:vAlign w:val="center"/>
          </w:tcPr>
          <w:p w14:paraId="56A31971" w14:textId="77777777" w:rsidR="00A95DE9" w:rsidRPr="00A5358D" w:rsidRDefault="00A95DE9" w:rsidP="007C34B8">
            <w:pPr>
              <w:spacing w:line="264" w:lineRule="auto"/>
              <w:jc w:val="center"/>
              <w:rPr>
                <w:bCs/>
                <w:sz w:val="18"/>
                <w:szCs w:val="18"/>
              </w:rPr>
            </w:pPr>
            <w:r w:rsidRPr="00A5358D">
              <w:rPr>
                <w:bCs/>
                <w:sz w:val="18"/>
                <w:szCs w:val="18"/>
              </w:rPr>
              <w:t>A et B</w:t>
            </w:r>
          </w:p>
        </w:tc>
        <w:tc>
          <w:tcPr>
            <w:tcW w:w="985" w:type="dxa"/>
            <w:shd w:val="clear" w:color="auto" w:fill="FFFFFF" w:themeFill="background1"/>
            <w:vAlign w:val="center"/>
          </w:tcPr>
          <w:p w14:paraId="4A13EE4C" w14:textId="77777777" w:rsidR="00A95DE9" w:rsidRPr="00A5358D" w:rsidRDefault="00A95DE9" w:rsidP="007C34B8">
            <w:pPr>
              <w:spacing w:line="264" w:lineRule="auto"/>
              <w:jc w:val="center"/>
              <w:rPr>
                <w:bCs/>
                <w:sz w:val="18"/>
                <w:szCs w:val="18"/>
              </w:rPr>
            </w:pPr>
            <w:r w:rsidRPr="00A5358D">
              <w:rPr>
                <w:bCs/>
                <w:sz w:val="18"/>
                <w:szCs w:val="18"/>
              </w:rPr>
              <w:t>350</w:t>
            </w:r>
          </w:p>
        </w:tc>
        <w:tc>
          <w:tcPr>
            <w:tcW w:w="563" w:type="dxa"/>
            <w:shd w:val="clear" w:color="auto" w:fill="FFFFFF" w:themeFill="background1"/>
            <w:vAlign w:val="center"/>
          </w:tcPr>
          <w:p w14:paraId="79A9C92D" w14:textId="77777777" w:rsidR="00A95DE9" w:rsidRPr="00A5358D" w:rsidRDefault="00A95DE9" w:rsidP="007C34B8">
            <w:pPr>
              <w:spacing w:line="264" w:lineRule="auto"/>
              <w:jc w:val="center"/>
              <w:rPr>
                <w:bCs/>
                <w:sz w:val="18"/>
                <w:szCs w:val="18"/>
              </w:rPr>
            </w:pPr>
            <w:r w:rsidRPr="00A5358D">
              <w:rPr>
                <w:bCs/>
                <w:sz w:val="18"/>
                <w:szCs w:val="18"/>
              </w:rPr>
              <w:t>7</w:t>
            </w:r>
          </w:p>
        </w:tc>
        <w:tc>
          <w:tcPr>
            <w:tcW w:w="1408" w:type="dxa"/>
            <w:shd w:val="clear" w:color="auto" w:fill="FFFFFF" w:themeFill="background1"/>
            <w:vAlign w:val="center"/>
          </w:tcPr>
          <w:p w14:paraId="0197AEF3" w14:textId="77777777" w:rsidR="00A95DE9" w:rsidRPr="00A5358D" w:rsidRDefault="00A95DE9" w:rsidP="007C34B8">
            <w:pPr>
              <w:spacing w:line="264" w:lineRule="auto"/>
              <w:jc w:val="center"/>
              <w:rPr>
                <w:bCs/>
                <w:sz w:val="18"/>
                <w:szCs w:val="18"/>
              </w:rPr>
            </w:pPr>
            <w:r w:rsidRPr="00A5358D">
              <w:rPr>
                <w:bCs/>
                <w:sz w:val="18"/>
                <w:szCs w:val="18"/>
              </w:rPr>
              <w:t>120 cm x 120 cm</w:t>
            </w:r>
          </w:p>
        </w:tc>
        <w:tc>
          <w:tcPr>
            <w:tcW w:w="1548" w:type="dxa"/>
            <w:shd w:val="clear" w:color="auto" w:fill="FFFFFF" w:themeFill="background1"/>
            <w:vAlign w:val="center"/>
          </w:tcPr>
          <w:p w14:paraId="331F4D76" w14:textId="77777777" w:rsidR="00A95DE9" w:rsidRPr="00A5358D" w:rsidRDefault="00A95DE9" w:rsidP="007C34B8">
            <w:pPr>
              <w:spacing w:line="264" w:lineRule="auto"/>
              <w:jc w:val="center"/>
              <w:rPr>
                <w:bCs/>
                <w:sz w:val="18"/>
                <w:szCs w:val="18"/>
              </w:rPr>
            </w:pPr>
            <w:r w:rsidRPr="00A5358D">
              <w:rPr>
                <w:bCs/>
                <w:sz w:val="18"/>
                <w:szCs w:val="18"/>
              </w:rPr>
              <w:t>30 cm x 120 cm</w:t>
            </w:r>
          </w:p>
        </w:tc>
      </w:tr>
      <w:tr w:rsidR="00A95DE9" w:rsidRPr="00A5358D" w14:paraId="4B576785" w14:textId="77777777" w:rsidTr="007C34B8">
        <w:trPr>
          <w:trHeight w:val="270"/>
        </w:trPr>
        <w:tc>
          <w:tcPr>
            <w:tcW w:w="704" w:type="dxa"/>
            <w:shd w:val="clear" w:color="auto" w:fill="FFFFFF" w:themeFill="background1"/>
            <w:vAlign w:val="center"/>
          </w:tcPr>
          <w:p w14:paraId="2D271919" w14:textId="77777777" w:rsidR="00A95DE9" w:rsidRPr="00A5358D" w:rsidRDefault="00A95DE9" w:rsidP="007C34B8">
            <w:pPr>
              <w:spacing w:line="264" w:lineRule="auto"/>
              <w:jc w:val="center"/>
              <w:rPr>
                <w:bCs/>
                <w:sz w:val="18"/>
                <w:szCs w:val="18"/>
              </w:rPr>
            </w:pPr>
            <w:r w:rsidRPr="00A5358D">
              <w:rPr>
                <w:bCs/>
                <w:sz w:val="18"/>
                <w:szCs w:val="18"/>
              </w:rPr>
              <w:t>A et B</w:t>
            </w:r>
          </w:p>
        </w:tc>
        <w:tc>
          <w:tcPr>
            <w:tcW w:w="985" w:type="dxa"/>
            <w:shd w:val="clear" w:color="auto" w:fill="FFFFFF" w:themeFill="background1"/>
            <w:vAlign w:val="center"/>
          </w:tcPr>
          <w:p w14:paraId="4FFA9186" w14:textId="77777777" w:rsidR="00A95DE9" w:rsidRPr="00A5358D" w:rsidRDefault="00A95DE9" w:rsidP="007C34B8">
            <w:pPr>
              <w:spacing w:line="264" w:lineRule="auto"/>
              <w:jc w:val="center"/>
              <w:rPr>
                <w:bCs/>
                <w:sz w:val="18"/>
                <w:szCs w:val="18"/>
              </w:rPr>
            </w:pPr>
            <w:r w:rsidRPr="00A5358D">
              <w:rPr>
                <w:bCs/>
                <w:sz w:val="18"/>
                <w:szCs w:val="18"/>
              </w:rPr>
              <w:t>400</w:t>
            </w:r>
          </w:p>
        </w:tc>
        <w:tc>
          <w:tcPr>
            <w:tcW w:w="563" w:type="dxa"/>
            <w:shd w:val="clear" w:color="auto" w:fill="FFFFFF" w:themeFill="background1"/>
            <w:vAlign w:val="center"/>
          </w:tcPr>
          <w:p w14:paraId="5AAD996B" w14:textId="77777777" w:rsidR="00A95DE9" w:rsidRPr="00A5358D" w:rsidRDefault="00A95DE9" w:rsidP="007C34B8">
            <w:pPr>
              <w:spacing w:line="264" w:lineRule="auto"/>
              <w:jc w:val="center"/>
              <w:rPr>
                <w:bCs/>
                <w:sz w:val="18"/>
                <w:szCs w:val="18"/>
              </w:rPr>
            </w:pPr>
            <w:r w:rsidRPr="00A5358D">
              <w:rPr>
                <w:bCs/>
                <w:sz w:val="18"/>
                <w:szCs w:val="18"/>
              </w:rPr>
              <w:t>8</w:t>
            </w:r>
          </w:p>
        </w:tc>
        <w:tc>
          <w:tcPr>
            <w:tcW w:w="1408" w:type="dxa"/>
            <w:shd w:val="clear" w:color="auto" w:fill="FFFFFF" w:themeFill="background1"/>
            <w:vAlign w:val="center"/>
          </w:tcPr>
          <w:p w14:paraId="50E3929C" w14:textId="77777777" w:rsidR="00A95DE9" w:rsidRPr="00A5358D" w:rsidRDefault="00A95DE9" w:rsidP="007C34B8">
            <w:pPr>
              <w:spacing w:line="264" w:lineRule="auto"/>
              <w:jc w:val="center"/>
              <w:rPr>
                <w:bCs/>
                <w:sz w:val="18"/>
                <w:szCs w:val="18"/>
              </w:rPr>
            </w:pPr>
            <w:r w:rsidRPr="00A5358D">
              <w:rPr>
                <w:bCs/>
                <w:sz w:val="18"/>
                <w:szCs w:val="18"/>
              </w:rPr>
              <w:t>120 cm x 120 cm</w:t>
            </w:r>
          </w:p>
        </w:tc>
        <w:tc>
          <w:tcPr>
            <w:tcW w:w="1548" w:type="dxa"/>
            <w:shd w:val="clear" w:color="auto" w:fill="FFFFFF" w:themeFill="background1"/>
            <w:vAlign w:val="center"/>
          </w:tcPr>
          <w:p w14:paraId="457C445C" w14:textId="77777777" w:rsidR="00A95DE9" w:rsidRPr="00A5358D" w:rsidRDefault="00A95DE9" w:rsidP="007C34B8">
            <w:pPr>
              <w:spacing w:line="264" w:lineRule="auto"/>
              <w:jc w:val="center"/>
              <w:rPr>
                <w:bCs/>
                <w:sz w:val="18"/>
                <w:szCs w:val="18"/>
              </w:rPr>
            </w:pPr>
            <w:r w:rsidRPr="00A5358D">
              <w:rPr>
                <w:bCs/>
                <w:sz w:val="18"/>
                <w:szCs w:val="18"/>
              </w:rPr>
              <w:t>30 cm x 120 cm</w:t>
            </w:r>
          </w:p>
        </w:tc>
      </w:tr>
    </w:tbl>
    <w:p w14:paraId="7D90001F" w14:textId="5A3B5854" w:rsidR="0060113E" w:rsidRPr="00A5358D" w:rsidRDefault="00A95DE9" w:rsidP="00A5358D">
      <w:pPr>
        <w:pStyle w:val="Titre2"/>
        <w:spacing w:before="240"/>
      </w:pPr>
      <w:r w:rsidRPr="00A5358D">
        <w:rPr>
          <w:w w:val="95"/>
        </w:rPr>
        <w:t>RÈGLES SPÉCIALES DU SCÉNARIO</w:t>
      </w:r>
    </w:p>
    <w:p w14:paraId="1861AB50" w14:textId="77777777" w:rsidR="0060113E" w:rsidRPr="00A5358D" w:rsidRDefault="00A50B0D" w:rsidP="00A95DE9">
      <w:pPr>
        <w:pStyle w:val="Titre3"/>
      </w:pPr>
      <w:r w:rsidRPr="00A5358D">
        <w:t>QUADRANTS (ZO)</w:t>
      </w:r>
    </w:p>
    <w:p w14:paraId="75F5DC46" w14:textId="3A3D2E6F" w:rsidR="0060113E" w:rsidRPr="00A5358D" w:rsidRDefault="00A95DE9" w:rsidP="00DA5296">
      <w:pPr>
        <w:pStyle w:val="Corpsdetexte"/>
      </w:pPr>
      <w:r w:rsidRPr="00A5358D">
        <w:t>À la fin de chaque Round de Jeu, mais pas avant, la table est divisée en quatre zones, comme indiqué sur la carte. Chaque joueur vérifie combien de Quadrants il domine et les Points d’Objectif sont calculés.</w:t>
      </w:r>
    </w:p>
    <w:p w14:paraId="110BFBAF" w14:textId="77777777" w:rsidR="00A95DE9" w:rsidRPr="00A5358D" w:rsidRDefault="00A95DE9" w:rsidP="00DA5296">
      <w:pPr>
        <w:pStyle w:val="Corpsdetexte"/>
      </w:pPr>
      <w:r w:rsidRPr="00A5358D">
        <w:t>Dans ce scénario, chaque Quadrant est considéré comme une Zone d’Opérations (ZO).</w:t>
      </w:r>
    </w:p>
    <w:p w14:paraId="33D49A4C" w14:textId="3A2264AF" w:rsidR="0060113E" w:rsidRPr="00A5358D" w:rsidRDefault="00A50B0D" w:rsidP="00A95DE9">
      <w:pPr>
        <w:pStyle w:val="Titre3"/>
      </w:pPr>
      <w:r w:rsidRPr="00A5358D">
        <w:rPr>
          <w:noProof/>
        </w:rPr>
        <w:drawing>
          <wp:anchor distT="0" distB="0" distL="0" distR="0" simplePos="0" relativeHeight="251465728" behindDoc="1" locked="0" layoutInCell="1" allowOverlap="1" wp14:anchorId="4DE816E6" wp14:editId="3E4D7B6D">
            <wp:simplePos x="0" y="0"/>
            <wp:positionH relativeFrom="page">
              <wp:posOffset>0</wp:posOffset>
            </wp:positionH>
            <wp:positionV relativeFrom="page">
              <wp:posOffset>97532</wp:posOffset>
            </wp:positionV>
            <wp:extent cx="7560005" cy="10594470"/>
            <wp:effectExtent l="0" t="0" r="0" b="0"/>
            <wp:wrapNone/>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20" cstate="print"/>
                    <a:stretch>
                      <a:fillRect/>
                    </a:stretch>
                  </pic:blipFill>
                  <pic:spPr>
                    <a:xfrm>
                      <a:off x="0" y="0"/>
                      <a:ext cx="7560005" cy="10594470"/>
                    </a:xfrm>
                    <a:prstGeom prst="rect">
                      <a:avLst/>
                    </a:prstGeom>
                  </pic:spPr>
                </pic:pic>
              </a:graphicData>
            </a:graphic>
          </wp:anchor>
        </w:drawing>
      </w:r>
      <w:r w:rsidRPr="00A5358D">
        <w:rPr>
          <w:noProof/>
        </w:rPr>
        <w:drawing>
          <wp:anchor distT="0" distB="0" distL="0" distR="0" simplePos="0" relativeHeight="251466752" behindDoc="1" locked="0" layoutInCell="1" allowOverlap="1" wp14:anchorId="6E8A6A35" wp14:editId="3D84E541">
            <wp:simplePos x="0" y="0"/>
            <wp:positionH relativeFrom="page">
              <wp:posOffset>0</wp:posOffset>
            </wp:positionH>
            <wp:positionV relativeFrom="page">
              <wp:posOffset>0</wp:posOffset>
            </wp:positionV>
            <wp:extent cx="7560005" cy="10692003"/>
            <wp:effectExtent l="0" t="0" r="0" b="0"/>
            <wp:wrapNone/>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1" cstate="print"/>
                    <a:stretch>
                      <a:fillRect/>
                    </a:stretch>
                  </pic:blipFill>
                  <pic:spPr>
                    <a:xfrm>
                      <a:off x="0" y="0"/>
                      <a:ext cx="7560005" cy="10692003"/>
                    </a:xfrm>
                    <a:prstGeom prst="rect">
                      <a:avLst/>
                    </a:prstGeom>
                  </pic:spPr>
                </pic:pic>
              </a:graphicData>
            </a:graphic>
          </wp:anchor>
        </w:drawing>
      </w:r>
      <w:r w:rsidR="00A95DE9" w:rsidRPr="00A5358D">
        <w:rPr>
          <w:w w:val="85"/>
        </w:rPr>
        <w:t>DOMINER UNE ZO</w:t>
      </w:r>
    </w:p>
    <w:p w14:paraId="7E30263B" w14:textId="313AAE65" w:rsidR="0060113E" w:rsidRPr="00A5358D" w:rsidRDefault="00A95DE9" w:rsidP="00DA5296">
      <w:pPr>
        <w:pStyle w:val="Corpsdetexte"/>
      </w:pPr>
      <w:r w:rsidRPr="00A5358D">
        <w:t>Une Zone d’Opérations (ZO) est considérée comme Dominée par un joueur s’il possède plus de Points de Victoire que l’adversaire dans la zone.</w:t>
      </w:r>
      <w:r w:rsidR="00A50B0D" w:rsidRPr="00A5358D">
        <w:rPr>
          <w:spacing w:val="10"/>
        </w:rPr>
        <w:t xml:space="preserve"> </w:t>
      </w:r>
      <w:r w:rsidRPr="00A5358D">
        <w:t>Seules les troupes représentées par des Figurines ou des Marqueurs (Camouflage, Shasvastii-Embryon, Graine-Embryon...) comptent, ainsi que les Proxys et les troupes Périphériques.</w:t>
      </w:r>
    </w:p>
    <w:p w14:paraId="1837905C" w14:textId="12C726E7" w:rsidR="0060113E" w:rsidRPr="00A5358D" w:rsidRDefault="00A95DE9" w:rsidP="00DA5296">
      <w:pPr>
        <w:pStyle w:val="Corpsdetexte"/>
      </w:pPr>
      <w:r w:rsidRPr="00A5358D">
        <w:t>Les troupes en État Inapte ne sont pas comptées. Les Marqueurs représentant des armes ou des équipements (comme les Mines ou les Répétiteurs Déployables), les Holo-échos et tout Marqueur ne représentant pas une troupe ne sont pas pris en compte non plus.</w:t>
      </w:r>
    </w:p>
    <w:p w14:paraId="5C5157C6" w14:textId="7F47BE08" w:rsidR="0060113E" w:rsidRPr="00A5358D" w:rsidRDefault="00A95DE9" w:rsidP="00DA5296">
      <w:pPr>
        <w:pStyle w:val="Corpsdetexte"/>
      </w:pPr>
      <w:r w:rsidRPr="00A5358D">
        <w:t>Une troupe est considérée dans une Zone d’Opérations si plus de la moitié de son socle est à l’intérieur de cette ZO.</w:t>
      </w:r>
    </w:p>
    <w:p w14:paraId="37A14017" w14:textId="77777777" w:rsidR="0060113E" w:rsidRPr="00A5358D" w:rsidRDefault="00A50B0D" w:rsidP="00DA5296">
      <w:pPr>
        <w:pStyle w:val="Titre3"/>
      </w:pPr>
      <w:r w:rsidRPr="00A5358D">
        <w:t>SHASVASTII</w:t>
      </w:r>
    </w:p>
    <w:p w14:paraId="4024812E" w14:textId="41EEEF37" w:rsidR="0060113E" w:rsidRPr="00A5358D" w:rsidRDefault="00DA5296" w:rsidP="00DA5296">
      <w:pPr>
        <w:pStyle w:val="Corpsdetexte"/>
      </w:pPr>
      <w:r w:rsidRPr="00A5358D">
        <w:t>Les Troupes ayant la Compétence Spéciale Shasvastii situées à l’intérieur d’une Zone d’Opérations comptent toujours, tant qu’elles sont dans l’état d’Embryon-Shasvastii ou dans tout état non-Inapte.</w:t>
      </w:r>
    </w:p>
    <w:p w14:paraId="537C9ED9" w14:textId="12105F12" w:rsidR="0060113E" w:rsidRPr="00A5358D" w:rsidRDefault="00A50B0D" w:rsidP="00DA5296">
      <w:pPr>
        <w:pStyle w:val="Titre3"/>
      </w:pPr>
      <w:r w:rsidRPr="00A5358D">
        <w:t>BAGAGE</w:t>
      </w:r>
    </w:p>
    <w:p w14:paraId="6EE6BC34" w14:textId="1F854D1B" w:rsidR="0060113E" w:rsidRPr="00A5358D" w:rsidRDefault="00DA5296" w:rsidP="00DA5296">
      <w:pPr>
        <w:pStyle w:val="Corpsdetexte"/>
      </w:pPr>
      <w:r w:rsidRPr="00A5358D">
        <w:t>Les Troupes possédant l’Équipement : Bagage, placées dans une Zone d’Opérations et qui ne sont pas en État Inapte, apportent 20 Points de Victoire en plus pour la Domination de la ZO.</w:t>
      </w:r>
    </w:p>
    <w:p w14:paraId="24CEFAC6" w14:textId="77777777" w:rsidR="0060113E" w:rsidRPr="00A5358D" w:rsidRDefault="00A50B0D" w:rsidP="00DA5296">
      <w:pPr>
        <w:pStyle w:val="Titre3"/>
      </w:pPr>
      <w:r w:rsidRPr="00A5358D">
        <w:t>CONSOLES</w:t>
      </w:r>
    </w:p>
    <w:p w14:paraId="3377365A" w14:textId="192261D3" w:rsidR="0060113E" w:rsidRPr="00A5358D" w:rsidRDefault="00DA5296" w:rsidP="00DA5296">
      <w:pPr>
        <w:pStyle w:val="Corpsdetexte"/>
      </w:pPr>
      <w:r w:rsidRPr="00A5358D">
        <w:t>Il y’a 4 Consoles, placées au centre de chaque Quadrant (voir Carte).</w:t>
      </w:r>
    </w:p>
    <w:p w14:paraId="10A36C51" w14:textId="68EAFC0A" w:rsidR="0060113E" w:rsidRPr="00A5358D" w:rsidRDefault="00DA5296" w:rsidP="00DA5296">
      <w:pPr>
        <w:pStyle w:val="Corpsdetexte"/>
      </w:pPr>
      <w:r w:rsidRPr="00A5358D">
        <w:t xml:space="preserve">Chaque Console doit être représentée par un Marqueur de Console A ou par un élément de décor de même diamètre (comme les consoles du ITS Objective Pack Alpha, les Human Consoles de </w:t>
      </w:r>
      <w:proofErr w:type="gramStart"/>
      <w:r w:rsidRPr="00A5358D">
        <w:t>Micro Art</w:t>
      </w:r>
      <w:proofErr w:type="gramEnd"/>
      <w:r w:rsidRPr="00A5358D">
        <w:t xml:space="preserve"> Studio, les Tech Consoles de Warsenal ou la </w:t>
      </w:r>
      <w:proofErr w:type="spellStart"/>
      <w:r w:rsidRPr="00A5358D">
        <w:t>Comlink</w:t>
      </w:r>
      <w:proofErr w:type="spellEnd"/>
      <w:r w:rsidRPr="00A5358D">
        <w:t xml:space="preserve"> Console de Customeeple).</w:t>
      </w:r>
    </w:p>
    <w:tbl>
      <w:tblPr>
        <w:tblStyle w:val="TableGrid"/>
        <w:tblW w:w="5214" w:type="dxa"/>
        <w:tblInd w:w="0" w:type="dxa"/>
        <w:tblCellMar>
          <w:left w:w="47" w:type="dxa"/>
          <w:right w:w="47" w:type="dxa"/>
        </w:tblCellMar>
        <w:tblLook w:val="04A0" w:firstRow="1" w:lastRow="0" w:firstColumn="1" w:lastColumn="0" w:noHBand="0" w:noVBand="1"/>
      </w:tblPr>
      <w:tblGrid>
        <w:gridCol w:w="5214"/>
      </w:tblGrid>
      <w:tr w:rsidR="00DA5296" w:rsidRPr="00A5358D" w14:paraId="1602D590" w14:textId="77777777" w:rsidTr="007C34B8">
        <w:trPr>
          <w:trHeight w:val="433"/>
        </w:trPr>
        <w:tc>
          <w:tcPr>
            <w:tcW w:w="5214" w:type="dxa"/>
            <w:tcBorders>
              <w:top w:val="nil"/>
              <w:left w:val="nil"/>
              <w:bottom w:val="nil"/>
              <w:right w:val="nil"/>
            </w:tcBorders>
            <w:shd w:val="clear" w:color="auto" w:fill="87AA66"/>
          </w:tcPr>
          <w:p w14:paraId="2A5FE8B6" w14:textId="77777777" w:rsidR="00DA5296" w:rsidRPr="00A5358D" w:rsidRDefault="00DA5296" w:rsidP="007C34B8">
            <w:pPr>
              <w:spacing w:after="240" w:line="264" w:lineRule="auto"/>
              <w:rPr>
                <w:rFonts w:ascii="Alegreya Sans Medium" w:hAnsi="Alegreya Sans Medium"/>
                <w:b/>
                <w:bCs/>
                <w:color w:val="FFFFFF" w:themeColor="background1"/>
                <w:sz w:val="24"/>
                <w:szCs w:val="24"/>
              </w:rPr>
            </w:pPr>
            <w:r w:rsidRPr="00A5358D">
              <w:rPr>
                <w:rFonts w:ascii="Alegreya Sans Medium" w:hAnsi="Alegreya Sans Medium"/>
                <w:b/>
                <w:bCs/>
                <w:color w:val="FFFFFF" w:themeColor="background1"/>
                <w:sz w:val="24"/>
                <w:szCs w:val="24"/>
              </w:rPr>
              <w:t>PIRATAGE DES CONSOLES</w:t>
            </w:r>
          </w:p>
          <w:p w14:paraId="3C6F5453" w14:textId="77777777" w:rsidR="00DA5296" w:rsidRPr="00A5358D" w:rsidRDefault="00DA5296" w:rsidP="007C34B8">
            <w:pPr>
              <w:spacing w:line="264" w:lineRule="auto"/>
              <w:jc w:val="right"/>
              <w:rPr>
                <w:rFonts w:ascii="Alegreya Sans Medium" w:hAnsi="Alegreya Sans Medium"/>
                <w:bCs/>
                <w:sz w:val="18"/>
                <w:szCs w:val="18"/>
              </w:rPr>
            </w:pPr>
            <w:r w:rsidRPr="00A5358D">
              <w:rPr>
                <w:rFonts w:ascii="Alegreya Sans Medium" w:hAnsi="Alegreya Sans Medium"/>
                <w:bCs/>
                <w:color w:val="FFFEFD"/>
                <w:sz w:val="18"/>
                <w:szCs w:val="18"/>
              </w:rPr>
              <w:t>COMPÉTENCE COURTE</w:t>
            </w:r>
          </w:p>
        </w:tc>
      </w:tr>
      <w:tr w:rsidR="00DA5296" w:rsidRPr="00A5358D" w14:paraId="58669642" w14:textId="77777777" w:rsidTr="007C34B8">
        <w:trPr>
          <w:trHeight w:val="334"/>
        </w:trPr>
        <w:tc>
          <w:tcPr>
            <w:tcW w:w="5214" w:type="dxa"/>
            <w:tcBorders>
              <w:top w:val="nil"/>
              <w:left w:val="nil"/>
              <w:bottom w:val="nil"/>
              <w:right w:val="nil"/>
            </w:tcBorders>
            <w:shd w:val="clear" w:color="auto" w:fill="CEC0AB"/>
          </w:tcPr>
          <w:p w14:paraId="05C7ADE3" w14:textId="77777777" w:rsidR="00DA5296" w:rsidRPr="00A5358D" w:rsidRDefault="00DA5296" w:rsidP="007C34B8">
            <w:pPr>
              <w:spacing w:before="120" w:line="264" w:lineRule="auto"/>
              <w:rPr>
                <w:rFonts w:ascii="Alegreya Sans Medium" w:hAnsi="Alegreya Sans Medium"/>
                <w:bCs/>
                <w:sz w:val="18"/>
                <w:szCs w:val="18"/>
              </w:rPr>
            </w:pPr>
            <w:r w:rsidRPr="00A5358D">
              <w:rPr>
                <w:rFonts w:ascii="Alegreya Sans Medium" w:hAnsi="Alegreya Sans Medium"/>
                <w:bCs/>
                <w:sz w:val="18"/>
                <w:szCs w:val="18"/>
              </w:rPr>
              <w:t>Attaque</w:t>
            </w:r>
          </w:p>
        </w:tc>
      </w:tr>
      <w:tr w:rsidR="00DA5296" w:rsidRPr="00A5358D" w14:paraId="65B4A555" w14:textId="77777777" w:rsidTr="007C34B8">
        <w:trPr>
          <w:trHeight w:val="306"/>
        </w:trPr>
        <w:tc>
          <w:tcPr>
            <w:tcW w:w="5214" w:type="dxa"/>
            <w:tcBorders>
              <w:top w:val="nil"/>
              <w:left w:val="nil"/>
              <w:bottom w:val="nil"/>
              <w:right w:val="nil"/>
            </w:tcBorders>
            <w:shd w:val="clear" w:color="auto" w:fill="9BA29E"/>
          </w:tcPr>
          <w:p w14:paraId="729F560A" w14:textId="77777777" w:rsidR="00DA5296" w:rsidRPr="00A5358D" w:rsidRDefault="00DA5296" w:rsidP="007C34B8">
            <w:pPr>
              <w:spacing w:after="60"/>
              <w:rPr>
                <w:rFonts w:ascii="Alegreya Sans Medium" w:hAnsi="Alegreya Sans Medium"/>
                <w:sz w:val="18"/>
                <w:szCs w:val="18"/>
              </w:rPr>
            </w:pPr>
            <w:r w:rsidRPr="00A5358D">
              <w:rPr>
                <w:rFonts w:ascii="Alegreya Sans Medium" w:hAnsi="Alegreya Sans Medium"/>
                <w:b/>
                <w:color w:val="FCFAF8"/>
                <w:sz w:val="18"/>
                <w:szCs w:val="18"/>
              </w:rPr>
              <w:t>CONDITIONS</w:t>
            </w:r>
          </w:p>
        </w:tc>
      </w:tr>
      <w:tr w:rsidR="00DA5296" w:rsidRPr="00A5358D" w14:paraId="4FEBAE79" w14:textId="77777777" w:rsidTr="007C34B8">
        <w:trPr>
          <w:trHeight w:val="804"/>
        </w:trPr>
        <w:tc>
          <w:tcPr>
            <w:tcW w:w="5214" w:type="dxa"/>
            <w:tcBorders>
              <w:top w:val="nil"/>
              <w:left w:val="nil"/>
              <w:right w:val="nil"/>
            </w:tcBorders>
            <w:shd w:val="clear" w:color="auto" w:fill="9BA29E"/>
          </w:tcPr>
          <w:p w14:paraId="5E3796B4" w14:textId="77777777" w:rsidR="00DA5296" w:rsidRPr="00A5358D" w:rsidRDefault="00DA5296" w:rsidP="007C34B8">
            <w:pPr>
              <w:spacing w:after="60"/>
              <w:ind w:right="102"/>
              <w:rPr>
                <w:rFonts w:ascii="Alegreya Sans Medium" w:hAnsi="Alegreya Sans Medium"/>
                <w:bCs/>
                <w:sz w:val="18"/>
                <w:szCs w:val="18"/>
              </w:rPr>
            </w:pPr>
            <w:r w:rsidRPr="00A5358D">
              <w:rPr>
                <w:rFonts w:ascii="Times New Roman" w:eastAsia="Times New Roman" w:hAnsi="Times New Roman" w:cs="Times New Roman"/>
                <w:sz w:val="18"/>
                <w:szCs w:val="18"/>
              </w:rPr>
              <w:t>►</w:t>
            </w:r>
            <w:r w:rsidRPr="00A5358D">
              <w:rPr>
                <w:rFonts w:ascii="Alegreya Sans Medium" w:eastAsia="Times New Roman" w:hAnsi="Alegreya Sans Medium"/>
                <w:sz w:val="18"/>
                <w:szCs w:val="18"/>
              </w:rPr>
              <w:t xml:space="preserve"> </w:t>
            </w:r>
            <w:r w:rsidRPr="00A5358D">
              <w:rPr>
                <w:rFonts w:ascii="Alegreya Sans Medium" w:hAnsi="Alegreya Sans Medium"/>
                <w:bCs/>
                <w:sz w:val="18"/>
                <w:szCs w:val="18"/>
              </w:rPr>
              <w:t>Seules les Troupes Spécialistes peuvent déclarer cette compétence.</w:t>
            </w:r>
          </w:p>
          <w:p w14:paraId="159D55A7" w14:textId="77777777" w:rsidR="00DA5296" w:rsidRPr="00A5358D" w:rsidRDefault="00DA5296" w:rsidP="007C34B8">
            <w:pPr>
              <w:spacing w:after="60"/>
              <w:ind w:right="102"/>
              <w:rPr>
                <w:rFonts w:ascii="Alegreya Sans Medium" w:hAnsi="Alegreya Sans Medium"/>
                <w:bCs/>
                <w:sz w:val="18"/>
                <w:szCs w:val="18"/>
              </w:rPr>
            </w:pPr>
            <w:r w:rsidRPr="00A5358D">
              <w:rPr>
                <w:rFonts w:ascii="Times New Roman" w:eastAsia="Times New Roman" w:hAnsi="Times New Roman" w:cs="Times New Roman"/>
                <w:sz w:val="18"/>
                <w:szCs w:val="18"/>
              </w:rPr>
              <w:t>►</w:t>
            </w:r>
            <w:r w:rsidRPr="00A5358D">
              <w:rPr>
                <w:rFonts w:ascii="Alegreya Sans Medium" w:eastAsia="Times New Roman" w:hAnsi="Alegreya Sans Medium"/>
                <w:sz w:val="18"/>
                <w:szCs w:val="18"/>
              </w:rPr>
              <w:t xml:space="preserve"> </w:t>
            </w:r>
            <w:r w:rsidRPr="00A5358D">
              <w:rPr>
                <w:rFonts w:ascii="Alegreya Sans Medium" w:hAnsi="Alegreya Sans Medium"/>
                <w:bCs/>
                <w:sz w:val="18"/>
                <w:szCs w:val="18"/>
              </w:rPr>
              <w:t>La Troupe Spécialiste doit être en contact Silhouette avec une Console.</w:t>
            </w:r>
          </w:p>
        </w:tc>
      </w:tr>
      <w:tr w:rsidR="00DA5296" w:rsidRPr="00A5358D" w14:paraId="23ED65B8" w14:textId="77777777" w:rsidTr="007C34B8">
        <w:trPr>
          <w:trHeight w:val="297"/>
        </w:trPr>
        <w:tc>
          <w:tcPr>
            <w:tcW w:w="5214" w:type="dxa"/>
            <w:tcBorders>
              <w:top w:val="nil"/>
              <w:left w:val="nil"/>
              <w:bottom w:val="nil"/>
              <w:right w:val="nil"/>
            </w:tcBorders>
            <w:shd w:val="clear" w:color="auto" w:fill="9E9691"/>
            <w:vAlign w:val="bottom"/>
          </w:tcPr>
          <w:p w14:paraId="1F914AC0" w14:textId="77777777" w:rsidR="00DA5296" w:rsidRPr="00A5358D" w:rsidRDefault="00DA5296" w:rsidP="007C34B8">
            <w:pPr>
              <w:spacing w:after="60"/>
              <w:ind w:right="102"/>
              <w:rPr>
                <w:rFonts w:ascii="Alegreya Sans Medium" w:hAnsi="Alegreya Sans Medium"/>
                <w:sz w:val="18"/>
                <w:szCs w:val="18"/>
              </w:rPr>
            </w:pPr>
            <w:r w:rsidRPr="00A5358D">
              <w:rPr>
                <w:rFonts w:ascii="Alegreya Sans Medium" w:hAnsi="Alegreya Sans Medium"/>
                <w:b/>
                <w:color w:val="FFFEFD"/>
                <w:sz w:val="18"/>
                <w:szCs w:val="18"/>
              </w:rPr>
              <w:t>EFFETS</w:t>
            </w:r>
          </w:p>
        </w:tc>
      </w:tr>
      <w:tr w:rsidR="00DA5296" w:rsidRPr="00A5358D" w14:paraId="4270989A" w14:textId="77777777" w:rsidTr="007C34B8">
        <w:trPr>
          <w:trHeight w:val="1917"/>
        </w:trPr>
        <w:tc>
          <w:tcPr>
            <w:tcW w:w="5214" w:type="dxa"/>
            <w:tcBorders>
              <w:top w:val="nil"/>
              <w:left w:val="nil"/>
              <w:right w:val="nil"/>
            </w:tcBorders>
            <w:shd w:val="clear" w:color="auto" w:fill="9E9691"/>
          </w:tcPr>
          <w:p w14:paraId="6563FFA2" w14:textId="77777777" w:rsidR="00DA5296" w:rsidRPr="00A5358D" w:rsidRDefault="00DA5296" w:rsidP="007C34B8">
            <w:pPr>
              <w:spacing w:after="60"/>
              <w:ind w:right="102"/>
              <w:rPr>
                <w:rFonts w:ascii="Alegreya Sans Medium" w:hAnsi="Alegreya Sans Medium"/>
                <w:sz w:val="18"/>
                <w:szCs w:val="18"/>
              </w:rPr>
            </w:pPr>
            <w:r w:rsidRPr="00A5358D">
              <w:rPr>
                <w:rFonts w:ascii="Times New Roman" w:eastAsia="Times New Roman" w:hAnsi="Times New Roman" w:cs="Times New Roman"/>
                <w:sz w:val="18"/>
                <w:szCs w:val="18"/>
              </w:rPr>
              <w:t>►</w:t>
            </w:r>
            <w:r w:rsidRPr="00A5358D">
              <w:rPr>
                <w:rFonts w:ascii="Times New Roman" w:hAnsi="Times New Roman" w:cs="Times New Roman"/>
                <w:sz w:val="18"/>
                <w:szCs w:val="18"/>
              </w:rPr>
              <w:t> </w:t>
            </w:r>
            <w:r w:rsidRPr="00A5358D">
              <w:rPr>
                <w:rFonts w:ascii="Alegreya Sans Medium" w:hAnsi="Alegreya Sans Medium"/>
                <w:sz w:val="18"/>
                <w:szCs w:val="18"/>
              </w:rPr>
              <w:t>Permet à la Troupe Spécialiste de faire un Jet Normal de VOL pour Pirater la Console.</w:t>
            </w:r>
          </w:p>
          <w:p w14:paraId="4852E81B" w14:textId="41C17A3B" w:rsidR="00DA5296" w:rsidRPr="00A5358D" w:rsidRDefault="00DA5296" w:rsidP="007C34B8">
            <w:pPr>
              <w:spacing w:after="60"/>
              <w:ind w:right="102"/>
              <w:rPr>
                <w:rFonts w:ascii="Alegreya Sans Medium" w:hAnsi="Alegreya Sans Medium"/>
                <w:sz w:val="18"/>
                <w:szCs w:val="18"/>
              </w:rPr>
            </w:pPr>
            <w:r w:rsidRPr="00A5358D">
              <w:rPr>
                <w:rFonts w:ascii="Times New Roman" w:eastAsia="Times New Roman" w:hAnsi="Times New Roman" w:cs="Times New Roman"/>
                <w:sz w:val="18"/>
                <w:szCs w:val="18"/>
              </w:rPr>
              <w:t>►</w:t>
            </w:r>
            <w:r w:rsidRPr="00A5358D">
              <w:rPr>
                <w:rFonts w:ascii="Times New Roman" w:hAnsi="Times New Roman" w:cs="Times New Roman"/>
                <w:sz w:val="18"/>
                <w:szCs w:val="18"/>
              </w:rPr>
              <w:t> </w:t>
            </w:r>
            <w:r w:rsidRPr="00A5358D">
              <w:rPr>
                <w:rFonts w:ascii="Alegreya Sans Medium" w:hAnsi="Alegreya Sans Medium"/>
                <w:sz w:val="18"/>
                <w:szCs w:val="18"/>
              </w:rPr>
              <w:t xml:space="preserve">Si le Jet est un échec, il peut être répété autant de fois que nécessaire en dépensant à chaque fois la Compétence Courte correspondante et en faisant le Jet </w:t>
            </w:r>
          </w:p>
          <w:p w14:paraId="2F9F301F" w14:textId="273D8D9E" w:rsidR="00DA5296" w:rsidRPr="00A5358D" w:rsidRDefault="00DA5296" w:rsidP="007C34B8">
            <w:pPr>
              <w:spacing w:after="60"/>
              <w:ind w:right="102"/>
              <w:rPr>
                <w:rFonts w:ascii="Alegreya Sans Medium" w:hAnsi="Alegreya Sans Medium"/>
                <w:sz w:val="18"/>
                <w:szCs w:val="18"/>
              </w:rPr>
            </w:pPr>
            <w:r w:rsidRPr="00A5358D">
              <w:rPr>
                <w:rFonts w:ascii="Times New Roman" w:eastAsia="Times New Roman" w:hAnsi="Times New Roman" w:cs="Times New Roman"/>
                <w:sz w:val="18"/>
                <w:szCs w:val="18"/>
              </w:rPr>
              <w:t>►</w:t>
            </w:r>
            <w:r w:rsidRPr="00A5358D">
              <w:rPr>
                <w:rFonts w:ascii="Times New Roman" w:hAnsi="Times New Roman" w:cs="Times New Roman"/>
                <w:sz w:val="18"/>
                <w:szCs w:val="18"/>
              </w:rPr>
              <w:t> </w:t>
            </w:r>
            <w:r w:rsidRPr="00A5358D">
              <w:rPr>
                <w:rFonts w:ascii="Alegreya Sans Medium" w:hAnsi="Alegreya Sans Medium"/>
                <w:sz w:val="18"/>
                <w:szCs w:val="18"/>
              </w:rPr>
              <w:t xml:space="preserve">Une Console Piratée peut être Piratée à nouveau par l’autre joueur, en appliquant la même procédure. Dans ce cas, les 2 joueurs compteront cette Console comme Piratée pour leurs Points d’Objectif. </w:t>
            </w:r>
          </w:p>
          <w:p w14:paraId="0905E6B6" w14:textId="77777777" w:rsidR="00DA5296" w:rsidRPr="00A5358D" w:rsidRDefault="00DA5296" w:rsidP="007C34B8">
            <w:pPr>
              <w:spacing w:after="60"/>
              <w:ind w:right="102"/>
              <w:rPr>
                <w:rFonts w:ascii="Alegreya Sans Medium" w:hAnsi="Alegreya Sans Medium"/>
                <w:sz w:val="18"/>
                <w:szCs w:val="18"/>
              </w:rPr>
            </w:pPr>
            <w:r w:rsidRPr="00A5358D">
              <w:rPr>
                <w:rFonts w:ascii="Times New Roman" w:eastAsia="Times New Roman" w:hAnsi="Times New Roman" w:cs="Times New Roman"/>
                <w:sz w:val="18"/>
                <w:szCs w:val="18"/>
              </w:rPr>
              <w:t>►</w:t>
            </w:r>
            <w:r w:rsidRPr="00A5358D">
              <w:rPr>
                <w:rFonts w:ascii="Alegreya Sans Medium" w:hAnsi="Alegreya Sans Medium"/>
                <w:sz w:val="18"/>
                <w:szCs w:val="18"/>
              </w:rPr>
              <w:t xml:space="preserve"> </w:t>
            </w:r>
            <w:r w:rsidRPr="00A5358D">
              <w:rPr>
                <w:rFonts w:ascii="Alegreya Sans Medium" w:eastAsia="Times New Roman" w:hAnsi="Alegreya Sans Medium"/>
                <w:sz w:val="18"/>
                <w:szCs w:val="18"/>
              </w:rPr>
              <w:t>Les Marqueurs Joueur A et Joueur B, peuvent être utilisés pour marquer les Consoles Piratées. Il est recommandé d’utiliser un type de Marqueur différent pour chaque joueur.</w:t>
            </w:r>
          </w:p>
        </w:tc>
      </w:tr>
    </w:tbl>
    <w:p w14:paraId="6705C791" w14:textId="77777777" w:rsidR="00DA5296" w:rsidRPr="00A5358D" w:rsidRDefault="00DA5296" w:rsidP="00DA5296">
      <w:pPr>
        <w:pStyle w:val="Corpsdetexte"/>
      </w:pPr>
    </w:p>
    <w:p w14:paraId="3A085205" w14:textId="77777777" w:rsidR="00DA5296" w:rsidRPr="00A5358D" w:rsidRDefault="00DA5296" w:rsidP="00DA5296">
      <w:pPr>
        <w:pStyle w:val="Corpsdetexte"/>
      </w:pPr>
    </w:p>
    <w:p w14:paraId="37D342F1" w14:textId="383C3081" w:rsidR="0060113E" w:rsidRPr="00A5358D" w:rsidRDefault="0083747B" w:rsidP="00DA5296">
      <w:pPr>
        <w:pStyle w:val="Titre3"/>
      </w:pPr>
      <w:r w:rsidRPr="00A5358D">
        <w:rPr>
          <w:noProof/>
        </w:rPr>
        <w:lastRenderedPageBreak/>
        <w:drawing>
          <wp:anchor distT="0" distB="0" distL="114300" distR="114300" simplePos="0" relativeHeight="251826176" behindDoc="1" locked="0" layoutInCell="1" allowOverlap="1" wp14:anchorId="4FCBCE92" wp14:editId="208F9165">
            <wp:simplePos x="0" y="0"/>
            <wp:positionH relativeFrom="column">
              <wp:posOffset>-369570</wp:posOffset>
            </wp:positionH>
            <wp:positionV relativeFrom="paragraph">
              <wp:posOffset>-673735</wp:posOffset>
            </wp:positionV>
            <wp:extent cx="7560310" cy="10594975"/>
            <wp:effectExtent l="0" t="0" r="2540" b="0"/>
            <wp:wrapNone/>
            <wp:docPr id="123054972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49726" name="Picture 2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59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A5296" w:rsidRPr="00A5358D">
        <w:t>TROUPES SPÉCIALISTES</w:t>
      </w:r>
    </w:p>
    <w:p w14:paraId="3EBBE540" w14:textId="28EA2136" w:rsidR="0060113E" w:rsidRPr="00A5358D" w:rsidRDefault="00DA5296" w:rsidP="00DA5296">
      <w:pPr>
        <w:pStyle w:val="Corpsdetexte"/>
      </w:pPr>
      <w:r w:rsidRPr="00A5358D">
        <w:t>Dans ce scénario, seuls les Hackers, Médecins, Ingénieurs, Observateurs d’Artillerie, Infirmiers, et les troupes possédant les Compétences Spéciales Chaîne de Commandement</w:t>
      </w:r>
      <w:r w:rsidR="00A50B0D" w:rsidRPr="00A5358D">
        <w:t xml:space="preserve"> </w:t>
      </w:r>
      <w:r w:rsidRPr="00A5358D">
        <w:t>ou Agent Spécialiste (</w:t>
      </w:r>
      <w:proofErr w:type="spellStart"/>
      <w:r w:rsidRPr="00A5358D">
        <w:t>Specialist</w:t>
      </w:r>
      <w:proofErr w:type="spellEnd"/>
      <w:r w:rsidRPr="00A5358D">
        <w:t xml:space="preserve"> Opérative) sont considérés comme étant des Troupes Spécialistes.</w:t>
      </w:r>
    </w:p>
    <w:p w14:paraId="1DA8E61B" w14:textId="29FA1B21" w:rsidR="0060113E" w:rsidRPr="00A5358D" w:rsidRDefault="00DA5296" w:rsidP="00DA5296">
      <w:pPr>
        <w:pStyle w:val="Corpsdetexte"/>
      </w:pPr>
      <w:r w:rsidRPr="00A5358D">
        <w:t>Les Hacker, Médecins et Ingénieurs ne peuvent pas utiliser de Répétiteur ou de Périphériques (serviteur) pour accomplir des tâches réservées aux Troupes Spécialistes.</w:t>
      </w:r>
    </w:p>
    <w:p w14:paraId="739051B4" w14:textId="1C0F6F66" w:rsidR="0060113E" w:rsidRPr="00A5358D" w:rsidRDefault="00DA5296" w:rsidP="00DA5296">
      <w:pPr>
        <w:pStyle w:val="Titre3"/>
      </w:pPr>
      <w:r w:rsidRPr="00A5358D">
        <w:t>BONUS HACKER</w:t>
      </w:r>
    </w:p>
    <w:p w14:paraId="029B5391" w14:textId="5D901B49" w:rsidR="0060113E" w:rsidRPr="00A5358D" w:rsidRDefault="00DA5296" w:rsidP="00DA5296">
      <w:pPr>
        <w:pStyle w:val="Corpsdetexte"/>
      </w:pPr>
      <w:r w:rsidRPr="00A5358D">
        <w:t>Les Troupes possédant la Compétence Spéciale Hacker, ont un MOD+3 à leurs Jets de VOL pour Pirater la Console. De plus, elles peuvent faire deux Jets de VOL à chaque fois qu’elles dépensent une Compétence Courte pour Pirater une Console.</w:t>
      </w:r>
    </w:p>
    <w:p w14:paraId="1BE187D1" w14:textId="5D3FE0B1" w:rsidR="0060113E" w:rsidRPr="00A5358D" w:rsidRDefault="00A50B0D" w:rsidP="00DA5296">
      <w:pPr>
        <w:pStyle w:val="Titre3"/>
      </w:pPr>
      <w:r w:rsidRPr="00A5358D">
        <w:t>KEY OPS</w:t>
      </w:r>
    </w:p>
    <w:p w14:paraId="6B40665D" w14:textId="77777777" w:rsidR="00DA5296" w:rsidRPr="00A5358D" w:rsidRDefault="00DA5296" w:rsidP="00DA5296">
      <w:pPr>
        <w:pStyle w:val="Corpsdetexte"/>
        <w:rPr>
          <w:highlight w:val="yellow"/>
        </w:rPr>
      </w:pPr>
      <w:r w:rsidRPr="00A5358D">
        <w:t>Le Key Ops est un opérateur tactique spécial ayant reçu une formation unique lui permettant de mener des opérations de reconnaissance et de combat pluridisciplinaires dans l’ensemble du spectre des conflits.</w:t>
      </w:r>
    </w:p>
    <w:p w14:paraId="20A3F466" w14:textId="313AC379" w:rsidR="00DA5296" w:rsidRPr="00A5358D" w:rsidRDefault="00DA5296" w:rsidP="00DA5296">
      <w:pPr>
        <w:pStyle w:val="Corpsdetexte"/>
        <w:rPr>
          <w:spacing w:val="-2"/>
          <w:highlight w:val="yellow"/>
        </w:rPr>
      </w:pPr>
      <w:r w:rsidRPr="00A5358D">
        <w:rPr>
          <w:spacing w:val="-2"/>
        </w:rPr>
        <w:t xml:space="preserve">A la fin de la Phase de Déploiement, selon l’ordre d’initiative, les joueurs doivent déclarer quelle Troupe de leur Liste d’Armée sera leur Key Ops. La Troupe choisie doit toujours être une des figurines déployées sur la table de jeu. Les joueurs ne sont pas autorisés à choisir des Troupes en Déploiement Caché ou en état de Marqueur. Cette Troupe devra toujours être sur la table de jeu en tant que figurine et non en tant que marqueur (Camouflé, </w:t>
      </w:r>
      <w:proofErr w:type="spellStart"/>
      <w:r w:rsidRPr="00A5358D">
        <w:rPr>
          <w:spacing w:val="-2"/>
        </w:rPr>
        <w:t>Holoecho</w:t>
      </w:r>
      <w:proofErr w:type="spellEnd"/>
      <w:r w:rsidRPr="00A5358D">
        <w:rPr>
          <w:spacing w:val="-2"/>
        </w:rPr>
        <w:t xml:space="preserve">...). De plus, les Troupes Irrégulières et celles dont le Type de Troupe </w:t>
      </w:r>
      <w:proofErr w:type="gramStart"/>
      <w:r w:rsidRPr="00A5358D">
        <w:rPr>
          <w:spacing w:val="-2"/>
        </w:rPr>
        <w:t>est</w:t>
      </w:r>
      <w:proofErr w:type="gramEnd"/>
      <w:r w:rsidRPr="00A5358D">
        <w:rPr>
          <w:spacing w:val="-2"/>
        </w:rPr>
        <w:t xml:space="preserve"> REM ne sont pas éligibles pour être des Key Ops.</w:t>
      </w:r>
    </w:p>
    <w:p w14:paraId="4CE3B536" w14:textId="290375B1" w:rsidR="00DA5296" w:rsidRPr="00A5358D" w:rsidRDefault="00DA5296" w:rsidP="00DA5296">
      <w:pPr>
        <w:pStyle w:val="Corpsdetexte"/>
        <w:rPr>
          <w:spacing w:val="-2"/>
          <w:highlight w:val="yellow"/>
        </w:rPr>
      </w:pPr>
      <w:r w:rsidRPr="00A5358D">
        <w:rPr>
          <w:spacing w:val="-2"/>
        </w:rPr>
        <w:t xml:space="preserve">Le Key Ops possède les Compétences Spéciales </w:t>
      </w:r>
      <w:r w:rsidRPr="00A5358D">
        <w:rPr>
          <w:b/>
          <w:bCs/>
          <w:spacing w:val="-2"/>
        </w:rPr>
        <w:t>Esquive (+3)</w:t>
      </w:r>
      <w:r w:rsidRPr="00A5358D">
        <w:rPr>
          <w:spacing w:val="-2"/>
        </w:rPr>
        <w:t xml:space="preserve"> et </w:t>
      </w:r>
      <w:r w:rsidRPr="00A5358D">
        <w:rPr>
          <w:b/>
          <w:bCs/>
          <w:spacing w:val="-2"/>
        </w:rPr>
        <w:t>Intuition Tactique</w:t>
      </w:r>
      <w:r w:rsidRPr="00A5358D">
        <w:rPr>
          <w:spacing w:val="-2"/>
        </w:rPr>
        <w:t>, même si elles ne sont pas listées dans son Profil d’Unité. Ces Compétences Spéciales ne sont pas cumulatives, si la Troupe les possède déjà, elles ne se cumulent pas.</w:t>
      </w:r>
    </w:p>
    <w:p w14:paraId="56ABAF62" w14:textId="77777777" w:rsidR="00DA5296" w:rsidRPr="00A5358D" w:rsidRDefault="00DA5296" w:rsidP="00DA5296">
      <w:pPr>
        <w:pStyle w:val="Corpsdetexte"/>
      </w:pPr>
      <w:r w:rsidRPr="00A5358D">
        <w:t>Le Key Ops est identifié par un Marqueur Player A ou B.</w:t>
      </w:r>
    </w:p>
    <w:p w14:paraId="45B8837D" w14:textId="47BD17A0" w:rsidR="0060113E" w:rsidRPr="00A5358D" w:rsidRDefault="00DA5296" w:rsidP="00DA5296">
      <w:pPr>
        <w:pStyle w:val="Titre3"/>
      </w:pPr>
      <w:r w:rsidRPr="00A5358D">
        <w:t>DOMINATION AVEC KEY OPS</w:t>
      </w:r>
    </w:p>
    <w:p w14:paraId="52992DAC" w14:textId="0DF747C6" w:rsidR="0060113E" w:rsidRPr="00A5358D" w:rsidRDefault="00DA5296" w:rsidP="00DA5296">
      <w:pPr>
        <w:pStyle w:val="Corpsdetexte"/>
      </w:pPr>
      <w:r w:rsidRPr="00A5358D">
        <w:t>Les joueurs dont le Key Ops se trouve en État non Inapte dans une ZO qu’ils Dominent, obtiennent ainsi une Domination avec Key Ops.</w:t>
      </w:r>
    </w:p>
    <w:p w14:paraId="597A0277" w14:textId="4AD9B00E" w:rsidR="0060113E" w:rsidRPr="00A5358D" w:rsidRDefault="00DA5296" w:rsidP="00DA5296">
      <w:pPr>
        <w:pStyle w:val="Titre3"/>
      </w:pPr>
      <w:r w:rsidRPr="00A5358D">
        <w:t>HVT ET PAQUET CLASSIFIÉ NON UTILISÉ</w:t>
      </w:r>
    </w:p>
    <w:p w14:paraId="38BD670C" w14:textId="39D64FBF" w:rsidR="0060113E" w:rsidRPr="00A5358D" w:rsidRDefault="00DA5296" w:rsidP="00DA5296">
      <w:pPr>
        <w:pStyle w:val="Corpsdetexte"/>
      </w:pPr>
      <w:r w:rsidRPr="00A5358D">
        <w:t>Dans ce scénario, la figurine HVT et la règle Sécuriser la HVT, ne sont pas appliquées. Les Joueurs ne déploieront pas de figurine HVT sur la table de jeu et ils ne pourront pas utiliser le Paquet Classifié dans ce scénario.</w:t>
      </w:r>
    </w:p>
    <w:p w14:paraId="55270CB4" w14:textId="6F2DD772" w:rsidR="0060113E" w:rsidRPr="00A5358D" w:rsidRDefault="00DA5296" w:rsidP="00D624A3">
      <w:pPr>
        <w:pStyle w:val="Titre2"/>
      </w:pPr>
      <w:r w:rsidRPr="00A5358D">
        <w:t>FIN DE MISSION</w:t>
      </w:r>
    </w:p>
    <w:p w14:paraId="561F2AF5" w14:textId="06236EE4" w:rsidR="0060113E" w:rsidRPr="00A5358D" w:rsidRDefault="00DA5296" w:rsidP="00DA5296">
      <w:pPr>
        <w:pStyle w:val="Corpsdetexte"/>
      </w:pPr>
      <w:r w:rsidRPr="00A5358D">
        <w:rPr>
          <w:w w:val="105"/>
        </w:rPr>
        <w:t>Ce scénario est limité dans le temps et il se terminera automatiquement à la fin du troisième Round de Jeu.</w:t>
      </w:r>
    </w:p>
    <w:p w14:paraId="50869D6E" w14:textId="513F85FB" w:rsidR="0060113E" w:rsidRPr="00A5358D" w:rsidRDefault="00DA5296" w:rsidP="00DA5296">
      <w:pPr>
        <w:pStyle w:val="Corpsdetexte"/>
        <w:rPr>
          <w:w w:val="105"/>
        </w:rPr>
      </w:pPr>
      <w:bookmarkStart w:id="0" w:name="_Hlk147240653"/>
      <w:r w:rsidRPr="00A5358D">
        <w:rPr>
          <w:w w:val="105"/>
        </w:rPr>
        <w:t xml:space="preserve">Si un des joueurs commence son Tour Actif en Situation de </w:t>
      </w:r>
      <w:proofErr w:type="gramStart"/>
      <w:r w:rsidRPr="00A5358D">
        <w:rPr>
          <w:w w:val="105"/>
        </w:rPr>
        <w:t>Retraite!,</w:t>
      </w:r>
      <w:proofErr w:type="gramEnd"/>
      <w:r w:rsidRPr="00A5358D">
        <w:rPr>
          <w:w w:val="105"/>
        </w:rPr>
        <w:t xml:space="preserve"> la partie se termine à la fin de ce Tour de Joueur.</w:t>
      </w:r>
    </w:p>
    <w:bookmarkEnd w:id="0"/>
    <w:p w14:paraId="0EDAA6D6" w14:textId="10EE6871" w:rsidR="0060113E" w:rsidRPr="00A5358D" w:rsidRDefault="00A5358D" w:rsidP="00DA5296">
      <w:pPr>
        <w:pStyle w:val="Titre4"/>
      </w:pPr>
      <w:r w:rsidRPr="00A5358D">
        <w:t>RÈGLES</w:t>
      </w:r>
      <w:r w:rsidR="00DA5296" w:rsidRPr="00A5358D">
        <w:t xml:space="preserve"> </w:t>
      </w:r>
      <w:r w:rsidRPr="00A5358D">
        <w:t>SPÉCIALES</w:t>
      </w:r>
      <w:r w:rsidR="00DA5296" w:rsidRPr="00A5358D">
        <w:t xml:space="preserve"> DE CAMPAGNE</w:t>
      </w:r>
    </w:p>
    <w:p w14:paraId="753F1CF5" w14:textId="6897FF7F" w:rsidR="0060113E" w:rsidRPr="00A5358D" w:rsidRDefault="002B5FC5" w:rsidP="0083747B">
      <w:pPr>
        <w:pStyle w:val="Titre3"/>
      </w:pPr>
      <w:r w:rsidRPr="00A5358D">
        <w:t>FOURNITURES MÉDICALES ET DE MUNITIONS TRANSORBITALES</w:t>
      </w:r>
    </w:p>
    <w:p w14:paraId="1146CC35" w14:textId="1756BA32" w:rsidR="0060113E" w:rsidRPr="00A5358D" w:rsidRDefault="002B5FC5" w:rsidP="00DA5296">
      <w:pPr>
        <w:pStyle w:val="Corpsdetexte"/>
      </w:pPr>
      <w:r w:rsidRPr="00A5358D">
        <w:t xml:space="preserve">Avant la Phase de Déploiement, chaque joueur doit placer deux marqueurs </w:t>
      </w:r>
      <w:proofErr w:type="spellStart"/>
      <w:r w:rsidRPr="00A5358D">
        <w:t>Supply</w:t>
      </w:r>
      <w:proofErr w:type="spellEnd"/>
      <w:r w:rsidRPr="00A5358D">
        <w:t xml:space="preserve"> Box.</w:t>
      </w:r>
      <w:r w:rsidR="00A50B0D" w:rsidRPr="00A5358D">
        <w:t xml:space="preserve"> </w:t>
      </w:r>
      <w:r w:rsidRPr="00A5358D">
        <w:t>Ils peuvent être placés sur n’importe quelle surface de la table de jeu dont la taille est au moins égale ou supérieure à celle d’un Gabarit Circulaire. Les Caisses de Ravitaillement doivent être complètement à l’extérieur de la moitié de table du joueur.</w:t>
      </w:r>
    </w:p>
    <w:p w14:paraId="0B55160F" w14:textId="4D149045" w:rsidR="0060113E" w:rsidRPr="00A5358D" w:rsidRDefault="002B5FC5" w:rsidP="00DA5296">
      <w:pPr>
        <w:pStyle w:val="Corpsdetexte"/>
      </w:pPr>
      <w:r w:rsidRPr="00A5358D">
        <w:t xml:space="preserve">Le joueur qui a gardé le Déploiement doit placer ses marqueurs </w:t>
      </w:r>
      <w:proofErr w:type="spellStart"/>
      <w:r w:rsidRPr="00A5358D">
        <w:t>Supply</w:t>
      </w:r>
      <w:proofErr w:type="spellEnd"/>
      <w:r w:rsidRPr="00A5358D">
        <w:t xml:space="preserve"> Box en premier.</w:t>
      </w:r>
    </w:p>
    <w:p w14:paraId="46DBD9B0" w14:textId="36EC3E55" w:rsidR="0060113E" w:rsidRPr="00A5358D" w:rsidRDefault="002B5FC5" w:rsidP="00DA5296">
      <w:pPr>
        <w:pStyle w:val="Corpsdetexte"/>
      </w:pPr>
      <w:r w:rsidRPr="00A5358D">
        <w:t>Les marqueurs Player A et B peuvent être utilisés pour marquer les Caisses de Ravitaillement. Il est recommandé que chaque joueur utilise un type de marqueur différent.</w:t>
      </w:r>
    </w:p>
    <w:p w14:paraId="2100D901" w14:textId="6CF03947" w:rsidR="0060113E" w:rsidRPr="00A5358D" w:rsidRDefault="002B5FC5" w:rsidP="00DA5296">
      <w:pPr>
        <w:pStyle w:val="Corpsdetexte"/>
      </w:pPr>
      <w:r w:rsidRPr="00A5358D">
        <w:t>Toute Troupe Alliée en contact Silhouette avec la Caisse de Ravitaillement peut dépenser une Compétence Courte d’un Ordre pour annuler son état Déchargé ou pour récupérer un unique point à son Attribut Blessures</w:t>
      </w:r>
      <w:r w:rsidR="00A50B0D" w:rsidRPr="00A5358D">
        <w:t>,</w:t>
      </w:r>
      <w:r w:rsidR="00A50B0D" w:rsidRPr="00A5358D">
        <w:rPr>
          <w:spacing w:val="18"/>
        </w:rPr>
        <w:t xml:space="preserve"> </w:t>
      </w:r>
      <w:r w:rsidR="0083747B" w:rsidRPr="00A5358D">
        <w:t>en retirant le Marqueur lors de la Conclusion de l’Ordre.</w:t>
      </w:r>
    </w:p>
    <w:p w14:paraId="4C5F8C90" w14:textId="78759F05" w:rsidR="0060113E" w:rsidRPr="00A5358D" w:rsidRDefault="0083747B" w:rsidP="00DA5296">
      <w:pPr>
        <w:pStyle w:val="Corpsdetexte"/>
      </w:pPr>
      <w:r w:rsidRPr="00A5358D">
        <w:t>Les Caisses de Ravitaillement doivent être représentées par un Marqueur Caisse de Ravitaillement (</w:t>
      </w:r>
      <w:proofErr w:type="spellStart"/>
      <w:r w:rsidRPr="00A5358D">
        <w:t>Supply</w:t>
      </w:r>
      <w:proofErr w:type="spellEnd"/>
      <w:r w:rsidRPr="00A5358D">
        <w:t xml:space="preserve"> Box) ou un élément de décor similaire (comme les </w:t>
      </w:r>
      <w:proofErr w:type="spellStart"/>
      <w:r w:rsidRPr="00A5358D">
        <w:t>Supply</w:t>
      </w:r>
      <w:proofErr w:type="spellEnd"/>
      <w:r w:rsidRPr="00A5358D">
        <w:t xml:space="preserve"> Boxes du ITS Objective Pack Alpha, les Tech </w:t>
      </w:r>
      <w:proofErr w:type="spellStart"/>
      <w:r w:rsidRPr="00A5358D">
        <w:t>Crate</w:t>
      </w:r>
      <w:proofErr w:type="spellEnd"/>
      <w:r w:rsidRPr="00A5358D">
        <w:t xml:space="preserve"> de </w:t>
      </w:r>
      <w:proofErr w:type="gramStart"/>
      <w:r w:rsidRPr="00A5358D">
        <w:t>Micro Art</w:t>
      </w:r>
      <w:proofErr w:type="gramEnd"/>
      <w:r w:rsidRPr="00A5358D">
        <w:t xml:space="preserve"> Studio, les Gang Tie Containers de </w:t>
      </w:r>
      <w:proofErr w:type="spellStart"/>
      <w:r w:rsidRPr="00A5358D">
        <w:t>Bandua</w:t>
      </w:r>
      <w:proofErr w:type="spellEnd"/>
      <w:r w:rsidRPr="00A5358D">
        <w:t xml:space="preserve"> Wargames, les </w:t>
      </w:r>
      <w:proofErr w:type="spellStart"/>
      <w:r w:rsidRPr="00A5358D">
        <w:t>Supply</w:t>
      </w:r>
      <w:proofErr w:type="spellEnd"/>
      <w:r w:rsidRPr="00A5358D">
        <w:t xml:space="preserve"> Boxes de Warsenal ou les Cargo Crates de Customeeple).</w:t>
      </w:r>
    </w:p>
    <w:p w14:paraId="08A05B64" w14:textId="6E7C2763" w:rsidR="0060113E" w:rsidRPr="00A5358D" w:rsidRDefault="0083747B" w:rsidP="00A5358D">
      <w:pPr>
        <w:pStyle w:val="Titre3"/>
      </w:pPr>
      <w:r w:rsidRPr="00A5358D">
        <w:t>AVANTAGE AQUATIQUE</w:t>
      </w:r>
    </w:p>
    <w:p w14:paraId="03FE53F6" w14:textId="77777777" w:rsidR="0060113E" w:rsidRPr="00A5358D" w:rsidRDefault="0083747B">
      <w:pPr>
        <w:spacing w:line="312" w:lineRule="auto"/>
        <w:rPr>
          <w:sz w:val="16"/>
          <w:szCs w:val="16"/>
        </w:rPr>
      </w:pPr>
      <w:r w:rsidRPr="00A5358D">
        <w:rPr>
          <w:sz w:val="16"/>
          <w:szCs w:val="16"/>
        </w:rPr>
        <w:t>La zone d'opération est partiellement inondée, ce qui lui procure un avantage tactique. Si une troupe de la Liste d'Armée possède l'une de ces Compétence : Terrain (Aquatique) ou Terrain (Total) alors elle gagne la Compétence Spéciale Parachutiste.</w:t>
      </w:r>
    </w:p>
    <w:p w14:paraId="289C0121" w14:textId="77777777" w:rsidR="0083747B" w:rsidRPr="00A5358D" w:rsidRDefault="0083747B">
      <w:pPr>
        <w:spacing w:line="312" w:lineRule="auto"/>
        <w:rPr>
          <w:sz w:val="16"/>
          <w:szCs w:val="16"/>
        </w:rPr>
      </w:pPr>
    </w:p>
    <w:p w14:paraId="5EAF5059" w14:textId="77777777" w:rsidR="0083747B" w:rsidRPr="00A5358D" w:rsidRDefault="0083747B">
      <w:pPr>
        <w:spacing w:line="312" w:lineRule="auto"/>
        <w:rPr>
          <w:sz w:val="16"/>
          <w:szCs w:val="16"/>
        </w:rPr>
      </w:pPr>
    </w:p>
    <w:p w14:paraId="4DCB59E1" w14:textId="77777777" w:rsidR="0083747B" w:rsidRPr="00A5358D" w:rsidRDefault="0083747B">
      <w:pPr>
        <w:spacing w:line="312" w:lineRule="auto"/>
        <w:rPr>
          <w:sz w:val="16"/>
          <w:szCs w:val="16"/>
        </w:rPr>
      </w:pPr>
    </w:p>
    <w:p w14:paraId="00451534" w14:textId="77777777" w:rsidR="0083747B" w:rsidRPr="00A5358D" w:rsidRDefault="0083747B">
      <w:pPr>
        <w:spacing w:line="312" w:lineRule="auto"/>
        <w:rPr>
          <w:sz w:val="16"/>
          <w:szCs w:val="16"/>
        </w:rPr>
      </w:pPr>
    </w:p>
    <w:p w14:paraId="5ABD9053" w14:textId="77777777" w:rsidR="0083747B" w:rsidRPr="00A5358D" w:rsidRDefault="0083747B">
      <w:pPr>
        <w:spacing w:line="312" w:lineRule="auto"/>
        <w:rPr>
          <w:sz w:val="16"/>
          <w:szCs w:val="16"/>
        </w:rPr>
      </w:pPr>
    </w:p>
    <w:p w14:paraId="595554CD" w14:textId="77777777" w:rsidR="0083747B" w:rsidRPr="00A5358D" w:rsidRDefault="0083747B">
      <w:pPr>
        <w:spacing w:line="312" w:lineRule="auto"/>
        <w:rPr>
          <w:sz w:val="16"/>
          <w:szCs w:val="16"/>
        </w:rPr>
      </w:pPr>
    </w:p>
    <w:p w14:paraId="44396317" w14:textId="77777777" w:rsidR="0083747B" w:rsidRPr="00A5358D" w:rsidRDefault="0083747B">
      <w:pPr>
        <w:spacing w:line="312" w:lineRule="auto"/>
        <w:rPr>
          <w:sz w:val="16"/>
          <w:szCs w:val="16"/>
        </w:rPr>
      </w:pPr>
    </w:p>
    <w:p w14:paraId="29B80C75" w14:textId="77777777" w:rsidR="0083747B" w:rsidRPr="00A5358D" w:rsidRDefault="0083747B">
      <w:pPr>
        <w:spacing w:line="312" w:lineRule="auto"/>
        <w:rPr>
          <w:sz w:val="16"/>
          <w:szCs w:val="16"/>
        </w:rPr>
      </w:pPr>
    </w:p>
    <w:p w14:paraId="08BA84F2" w14:textId="77777777" w:rsidR="0083747B" w:rsidRPr="00A5358D" w:rsidRDefault="0083747B">
      <w:pPr>
        <w:spacing w:line="312" w:lineRule="auto"/>
        <w:rPr>
          <w:sz w:val="16"/>
          <w:szCs w:val="16"/>
        </w:rPr>
      </w:pPr>
    </w:p>
    <w:p w14:paraId="49EB3335" w14:textId="77777777" w:rsidR="0083747B" w:rsidRPr="00A5358D" w:rsidRDefault="0083747B">
      <w:pPr>
        <w:spacing w:line="312" w:lineRule="auto"/>
        <w:rPr>
          <w:sz w:val="16"/>
          <w:szCs w:val="16"/>
        </w:rPr>
      </w:pPr>
    </w:p>
    <w:p w14:paraId="43ECAA90" w14:textId="77777777" w:rsidR="0083747B" w:rsidRPr="00A5358D" w:rsidRDefault="0083747B">
      <w:pPr>
        <w:spacing w:line="312" w:lineRule="auto"/>
        <w:rPr>
          <w:sz w:val="16"/>
          <w:szCs w:val="16"/>
        </w:rPr>
      </w:pPr>
    </w:p>
    <w:p w14:paraId="7639657A" w14:textId="77777777" w:rsidR="0083747B" w:rsidRPr="00A5358D" w:rsidRDefault="0083747B">
      <w:pPr>
        <w:spacing w:line="312" w:lineRule="auto"/>
        <w:rPr>
          <w:sz w:val="16"/>
          <w:szCs w:val="16"/>
        </w:rPr>
      </w:pPr>
    </w:p>
    <w:p w14:paraId="25D57231" w14:textId="77777777" w:rsidR="0083747B" w:rsidRPr="00A5358D" w:rsidRDefault="0083747B">
      <w:pPr>
        <w:spacing w:line="312" w:lineRule="auto"/>
        <w:rPr>
          <w:sz w:val="16"/>
          <w:szCs w:val="16"/>
        </w:rPr>
      </w:pPr>
    </w:p>
    <w:p w14:paraId="4332116C" w14:textId="77777777" w:rsidR="0083747B" w:rsidRPr="00A5358D" w:rsidRDefault="0083747B">
      <w:pPr>
        <w:spacing w:line="312" w:lineRule="auto"/>
        <w:rPr>
          <w:sz w:val="16"/>
          <w:szCs w:val="16"/>
        </w:rPr>
      </w:pPr>
    </w:p>
    <w:p w14:paraId="2AA635E5" w14:textId="77777777" w:rsidR="0083747B" w:rsidRPr="00A5358D" w:rsidRDefault="0083747B">
      <w:pPr>
        <w:spacing w:line="312" w:lineRule="auto"/>
        <w:rPr>
          <w:sz w:val="16"/>
          <w:szCs w:val="16"/>
        </w:rPr>
      </w:pPr>
    </w:p>
    <w:p w14:paraId="3883BCF5" w14:textId="77777777" w:rsidR="0083747B" w:rsidRPr="00A5358D" w:rsidRDefault="0083747B">
      <w:pPr>
        <w:spacing w:line="312" w:lineRule="auto"/>
        <w:rPr>
          <w:sz w:val="16"/>
          <w:szCs w:val="16"/>
        </w:rPr>
      </w:pPr>
    </w:p>
    <w:p w14:paraId="3CAC5D6F" w14:textId="77777777" w:rsidR="0083747B" w:rsidRPr="00A5358D" w:rsidRDefault="0083747B">
      <w:pPr>
        <w:spacing w:line="312" w:lineRule="auto"/>
        <w:rPr>
          <w:sz w:val="16"/>
          <w:szCs w:val="16"/>
        </w:rPr>
      </w:pPr>
    </w:p>
    <w:p w14:paraId="1C8B29CB" w14:textId="77777777" w:rsidR="0083747B" w:rsidRPr="00A5358D" w:rsidRDefault="0083747B">
      <w:pPr>
        <w:spacing w:line="312" w:lineRule="auto"/>
        <w:rPr>
          <w:sz w:val="16"/>
          <w:szCs w:val="16"/>
        </w:rPr>
      </w:pPr>
    </w:p>
    <w:p w14:paraId="210C6BE9" w14:textId="77777777" w:rsidR="0083747B" w:rsidRPr="00A5358D" w:rsidRDefault="0083747B">
      <w:pPr>
        <w:spacing w:line="312" w:lineRule="auto"/>
        <w:rPr>
          <w:sz w:val="16"/>
          <w:szCs w:val="16"/>
        </w:rPr>
      </w:pPr>
    </w:p>
    <w:p w14:paraId="039031E6" w14:textId="77777777" w:rsidR="0083747B" w:rsidRPr="00A5358D" w:rsidRDefault="0083747B">
      <w:pPr>
        <w:spacing w:line="312" w:lineRule="auto"/>
        <w:rPr>
          <w:sz w:val="16"/>
          <w:szCs w:val="16"/>
        </w:rPr>
      </w:pPr>
    </w:p>
    <w:p w14:paraId="49862D22" w14:textId="77777777" w:rsidR="0083747B" w:rsidRPr="00A5358D" w:rsidRDefault="0083747B">
      <w:pPr>
        <w:spacing w:line="312" w:lineRule="auto"/>
        <w:rPr>
          <w:sz w:val="16"/>
          <w:szCs w:val="16"/>
        </w:rPr>
      </w:pPr>
    </w:p>
    <w:p w14:paraId="1BC9B35A" w14:textId="79B4A155" w:rsidR="0083747B" w:rsidRPr="00A5358D" w:rsidRDefault="0083747B">
      <w:pPr>
        <w:spacing w:line="312" w:lineRule="auto"/>
        <w:sectPr w:rsidR="0083747B" w:rsidRPr="00A5358D" w:rsidSect="0083747B">
          <w:pgSz w:w="11910" w:h="16840"/>
          <w:pgMar w:top="851" w:right="567" w:bottom="851" w:left="567" w:header="720" w:footer="720" w:gutter="0"/>
          <w:cols w:num="2" w:space="284"/>
        </w:sectPr>
      </w:pPr>
    </w:p>
    <w:p w14:paraId="23F23500" w14:textId="60AE8F0F" w:rsidR="0060113E" w:rsidRPr="00A5358D" w:rsidRDefault="0060113E" w:rsidP="00DA5296">
      <w:pPr>
        <w:pStyle w:val="Corpsdetexte"/>
        <w:rPr>
          <w:sz w:val="20"/>
        </w:rPr>
      </w:pPr>
    </w:p>
    <w:p w14:paraId="1DE80869" w14:textId="5FA5CC79" w:rsidR="0060113E" w:rsidRPr="00A5358D" w:rsidRDefault="0060113E" w:rsidP="002B5FC5"/>
    <w:p w14:paraId="6EA19994" w14:textId="76A231DE" w:rsidR="0060113E" w:rsidRPr="00A5358D" w:rsidRDefault="00A5358D" w:rsidP="002B5FC5">
      <w:r w:rsidRPr="00A5358D">
        <w:rPr>
          <w:noProof/>
        </w:rPr>
        <w:lastRenderedPageBreak/>
        <w:drawing>
          <wp:anchor distT="0" distB="0" distL="0" distR="0" simplePos="0" relativeHeight="251833344" behindDoc="1" locked="0" layoutInCell="1" allowOverlap="1" wp14:anchorId="20F30D22" wp14:editId="1EF0BE4B">
            <wp:simplePos x="0" y="0"/>
            <wp:positionH relativeFrom="page">
              <wp:posOffset>-15553</wp:posOffset>
            </wp:positionH>
            <wp:positionV relativeFrom="page">
              <wp:posOffset>26035</wp:posOffset>
            </wp:positionV>
            <wp:extent cx="7560005" cy="10692003"/>
            <wp:effectExtent l="0" t="0" r="3175" b="0"/>
            <wp:wrapNone/>
            <wp:docPr id="1359189326" name="Image 135918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1" cstate="print"/>
                    <a:stretch>
                      <a:fillRect/>
                    </a:stretch>
                  </pic:blipFill>
                  <pic:spPr>
                    <a:xfrm>
                      <a:off x="0" y="0"/>
                      <a:ext cx="7560005" cy="10692003"/>
                    </a:xfrm>
                    <a:prstGeom prst="rect">
                      <a:avLst/>
                    </a:prstGeom>
                  </pic:spPr>
                </pic:pic>
              </a:graphicData>
            </a:graphic>
          </wp:anchor>
        </w:drawing>
      </w:r>
    </w:p>
    <w:p w14:paraId="488DA7EB" w14:textId="70E835C8" w:rsidR="0060113E" w:rsidRPr="00A5358D" w:rsidRDefault="0083747B" w:rsidP="002B5FC5">
      <w:r w:rsidRPr="00A5358D">
        <w:rPr>
          <w:noProof/>
        </w:rPr>
        <w:drawing>
          <wp:inline distT="0" distB="0" distL="0" distR="0" wp14:anchorId="717C1362" wp14:editId="5F5256C2">
            <wp:extent cx="6842760" cy="3075305"/>
            <wp:effectExtent l="0" t="0" r="0" b="0"/>
            <wp:docPr id="9513281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28102" name=""/>
                    <pic:cNvPicPr/>
                  </pic:nvPicPr>
                  <pic:blipFill>
                    <a:blip r:embed="rId21"/>
                    <a:stretch>
                      <a:fillRect/>
                    </a:stretch>
                  </pic:blipFill>
                  <pic:spPr>
                    <a:xfrm>
                      <a:off x="0" y="0"/>
                      <a:ext cx="6842760" cy="3075305"/>
                    </a:xfrm>
                    <a:prstGeom prst="rect">
                      <a:avLst/>
                    </a:prstGeom>
                  </pic:spPr>
                </pic:pic>
              </a:graphicData>
            </a:graphic>
          </wp:inline>
        </w:drawing>
      </w:r>
    </w:p>
    <w:p w14:paraId="7D6FC499" w14:textId="1DF9EFEC" w:rsidR="0060113E" w:rsidRPr="00A5358D" w:rsidRDefault="0060113E" w:rsidP="002B5FC5"/>
    <w:p w14:paraId="43D626CE" w14:textId="77777777" w:rsidR="0060113E" w:rsidRPr="00A5358D" w:rsidRDefault="0060113E" w:rsidP="002B5FC5"/>
    <w:p w14:paraId="2C4E024D" w14:textId="77777777" w:rsidR="00A149BF" w:rsidRPr="00A5358D" w:rsidRDefault="00A149BF" w:rsidP="002B5FC5"/>
    <w:p w14:paraId="6E5CE9CA" w14:textId="77777777" w:rsidR="00A149BF" w:rsidRPr="00A5358D" w:rsidRDefault="00A149BF" w:rsidP="002B5FC5"/>
    <w:p w14:paraId="78541960" w14:textId="77777777" w:rsidR="00A149BF" w:rsidRPr="00A5358D" w:rsidRDefault="00A149BF" w:rsidP="002B5FC5"/>
    <w:p w14:paraId="3CE960BC" w14:textId="77777777" w:rsidR="00A149BF" w:rsidRPr="00A5358D" w:rsidRDefault="00A149BF" w:rsidP="002B5FC5"/>
    <w:p w14:paraId="50ABAADC" w14:textId="77777777" w:rsidR="00A149BF" w:rsidRPr="00A5358D" w:rsidRDefault="00A149BF" w:rsidP="002B5FC5"/>
    <w:p w14:paraId="2FC960E7" w14:textId="77777777" w:rsidR="00A149BF" w:rsidRPr="00A5358D" w:rsidRDefault="00A149BF" w:rsidP="002B5FC5"/>
    <w:p w14:paraId="56BE2E47" w14:textId="77777777" w:rsidR="00A149BF" w:rsidRPr="00A5358D" w:rsidRDefault="00A149BF" w:rsidP="002B5FC5"/>
    <w:p w14:paraId="47B6DAAA" w14:textId="77777777" w:rsidR="00A149BF" w:rsidRPr="00A5358D" w:rsidRDefault="00A149BF" w:rsidP="002B5FC5"/>
    <w:p w14:paraId="1E0A178E" w14:textId="77777777" w:rsidR="00A149BF" w:rsidRPr="00A5358D" w:rsidRDefault="00A149BF" w:rsidP="002B5FC5"/>
    <w:p w14:paraId="36453651" w14:textId="77777777" w:rsidR="00A149BF" w:rsidRPr="00A5358D" w:rsidRDefault="00A149BF" w:rsidP="002B5FC5"/>
    <w:p w14:paraId="2880EAC8" w14:textId="77777777" w:rsidR="00A149BF" w:rsidRPr="00A5358D" w:rsidRDefault="00A149BF" w:rsidP="002B5FC5"/>
    <w:p w14:paraId="62025E45" w14:textId="77777777" w:rsidR="00A149BF" w:rsidRPr="00A5358D" w:rsidRDefault="00A149BF" w:rsidP="002B5FC5"/>
    <w:p w14:paraId="38B8D70F" w14:textId="77777777" w:rsidR="00A149BF" w:rsidRPr="00A5358D" w:rsidRDefault="00A149BF" w:rsidP="002B5FC5"/>
    <w:p w14:paraId="13A7A945" w14:textId="77777777" w:rsidR="00A149BF" w:rsidRPr="00A5358D" w:rsidRDefault="00A149BF" w:rsidP="002B5FC5"/>
    <w:p w14:paraId="2A738408" w14:textId="77777777" w:rsidR="00A149BF" w:rsidRPr="00A5358D" w:rsidRDefault="00A149BF" w:rsidP="002B5FC5"/>
    <w:p w14:paraId="1E43B049" w14:textId="77777777" w:rsidR="00A149BF" w:rsidRPr="00A5358D" w:rsidRDefault="00A149BF" w:rsidP="002B5FC5"/>
    <w:p w14:paraId="030A588D" w14:textId="77777777" w:rsidR="00A149BF" w:rsidRPr="00A5358D" w:rsidRDefault="00A149BF" w:rsidP="002B5FC5"/>
    <w:p w14:paraId="2A797B45" w14:textId="77777777" w:rsidR="00A149BF" w:rsidRPr="00A5358D" w:rsidRDefault="00A149BF" w:rsidP="002B5FC5"/>
    <w:p w14:paraId="325CB3E9" w14:textId="77777777" w:rsidR="00A149BF" w:rsidRPr="00A5358D" w:rsidRDefault="00A149BF" w:rsidP="002B5FC5"/>
    <w:p w14:paraId="1959130B" w14:textId="77777777" w:rsidR="00A149BF" w:rsidRPr="00A5358D" w:rsidRDefault="00A149BF" w:rsidP="002B5FC5"/>
    <w:p w14:paraId="67CFD023" w14:textId="77777777" w:rsidR="00A149BF" w:rsidRPr="00A5358D" w:rsidRDefault="00A149BF" w:rsidP="002B5FC5"/>
    <w:p w14:paraId="3F807B70" w14:textId="77777777" w:rsidR="00A149BF" w:rsidRPr="00A5358D" w:rsidRDefault="00A149BF" w:rsidP="002B5FC5"/>
    <w:p w14:paraId="57838F7F" w14:textId="77777777" w:rsidR="00A149BF" w:rsidRPr="00A5358D" w:rsidRDefault="00A149BF" w:rsidP="002B5FC5"/>
    <w:p w14:paraId="3BEE0B42" w14:textId="77777777" w:rsidR="00A149BF" w:rsidRPr="00A5358D" w:rsidRDefault="00A149BF" w:rsidP="002B5FC5"/>
    <w:p w14:paraId="4FF61877" w14:textId="77777777" w:rsidR="00A149BF" w:rsidRPr="00A5358D" w:rsidRDefault="00A149BF" w:rsidP="002B5FC5"/>
    <w:p w14:paraId="62BE339B" w14:textId="77777777" w:rsidR="00A149BF" w:rsidRPr="00A5358D" w:rsidRDefault="00A149BF" w:rsidP="002B5FC5"/>
    <w:p w14:paraId="55D1A80E" w14:textId="77777777" w:rsidR="00A149BF" w:rsidRPr="00A5358D" w:rsidRDefault="00A149BF" w:rsidP="002B5FC5"/>
    <w:p w14:paraId="2E84B5DA" w14:textId="77777777" w:rsidR="00A149BF" w:rsidRPr="00A5358D" w:rsidRDefault="00A149BF" w:rsidP="002B5FC5"/>
    <w:p w14:paraId="446B387F" w14:textId="77777777" w:rsidR="00A149BF" w:rsidRPr="00A5358D" w:rsidRDefault="00A149BF" w:rsidP="002B5FC5"/>
    <w:p w14:paraId="5AD9304D" w14:textId="77777777" w:rsidR="00A149BF" w:rsidRPr="00A5358D" w:rsidRDefault="00A149BF" w:rsidP="002B5FC5"/>
    <w:p w14:paraId="0EDEA22B" w14:textId="77777777" w:rsidR="00A149BF" w:rsidRPr="00A5358D" w:rsidRDefault="00A149BF" w:rsidP="002B5FC5"/>
    <w:p w14:paraId="3276E1E8" w14:textId="77777777" w:rsidR="00A149BF" w:rsidRPr="00A5358D" w:rsidRDefault="00A149BF" w:rsidP="002B5FC5"/>
    <w:p w14:paraId="5036FB12" w14:textId="77777777" w:rsidR="00A149BF" w:rsidRPr="00A5358D" w:rsidRDefault="00A149BF" w:rsidP="002B5FC5"/>
    <w:p w14:paraId="15CF8C3E" w14:textId="77777777" w:rsidR="00A149BF" w:rsidRPr="00A5358D" w:rsidRDefault="00A149BF" w:rsidP="002B5FC5"/>
    <w:p w14:paraId="099B852E" w14:textId="1EBFE5F0" w:rsidR="0060113E" w:rsidRPr="00A5358D" w:rsidRDefault="0060113E" w:rsidP="00DA5296">
      <w:pPr>
        <w:pStyle w:val="Corpsdetexte"/>
      </w:pPr>
    </w:p>
    <w:p w14:paraId="5258DD65" w14:textId="42E4F897" w:rsidR="0060113E" w:rsidRPr="00A5358D" w:rsidRDefault="00516036">
      <w:pPr>
        <w:spacing w:before="102"/>
        <w:ind w:left="445"/>
        <w:rPr>
          <w:rFonts w:ascii="Arial"/>
          <w:b/>
          <w:sz w:val="30"/>
        </w:rPr>
      </w:pPr>
      <w:r w:rsidRPr="00A5358D">
        <w:rPr>
          <w:noProof/>
        </w:rPr>
        <w:drawing>
          <wp:anchor distT="0" distB="0" distL="114300" distR="114300" simplePos="0" relativeHeight="251827200" behindDoc="0" locked="0" layoutInCell="1" allowOverlap="1" wp14:anchorId="43B3232B" wp14:editId="65217F83">
            <wp:simplePos x="0" y="0"/>
            <wp:positionH relativeFrom="margin">
              <wp:align>center</wp:align>
            </wp:positionH>
            <wp:positionV relativeFrom="paragraph">
              <wp:posOffset>2321560</wp:posOffset>
            </wp:positionV>
            <wp:extent cx="2465880" cy="2465880"/>
            <wp:effectExtent l="0" t="0" r="0" b="0"/>
            <wp:wrapNone/>
            <wp:docPr id="20991540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54001" name=""/>
                    <pic:cNvPicPr/>
                  </pic:nvPicPr>
                  <pic:blipFill>
                    <a:blip r:embed="rId22">
                      <a:extLst>
                        <a:ext uri="{28A0092B-C50C-407E-A947-70E740481C1C}">
                          <a14:useLocalDpi xmlns:a14="http://schemas.microsoft.com/office/drawing/2010/main" val="0"/>
                        </a:ext>
                      </a:extLst>
                    </a:blip>
                    <a:stretch>
                      <a:fillRect/>
                    </a:stretch>
                  </pic:blipFill>
                  <pic:spPr>
                    <a:xfrm>
                      <a:off x="0" y="0"/>
                      <a:ext cx="2465880" cy="2465880"/>
                    </a:xfrm>
                    <a:prstGeom prst="ellipse">
                      <a:avLst/>
                    </a:prstGeom>
                  </pic:spPr>
                </pic:pic>
              </a:graphicData>
            </a:graphic>
          </wp:anchor>
        </w:drawing>
      </w:r>
    </w:p>
    <w:p w14:paraId="36323A5E" w14:textId="77777777" w:rsidR="0060113E" w:rsidRPr="00A5358D" w:rsidRDefault="0060113E">
      <w:pPr>
        <w:rPr>
          <w:rFonts w:ascii="Arial"/>
          <w:sz w:val="30"/>
        </w:rPr>
        <w:sectPr w:rsidR="0060113E" w:rsidRPr="00A5358D" w:rsidSect="00C37A4E">
          <w:type w:val="continuous"/>
          <w:pgSz w:w="11910" w:h="16840"/>
          <w:pgMar w:top="851" w:right="567" w:bottom="851" w:left="567" w:header="720" w:footer="720" w:gutter="0"/>
          <w:cols w:space="720"/>
        </w:sectPr>
      </w:pPr>
    </w:p>
    <w:p w14:paraId="5A1EEAF2" w14:textId="0E13A218" w:rsidR="0060113E" w:rsidRPr="00A5358D" w:rsidRDefault="007F4575" w:rsidP="00A149BF">
      <w:pPr>
        <w:pStyle w:val="Titre1"/>
        <w:jc w:val="left"/>
      </w:pPr>
      <w:r w:rsidRPr="00A5358D">
        <w:rPr>
          <w:noProof/>
        </w:rPr>
        <w:lastRenderedPageBreak/>
        <w:drawing>
          <wp:anchor distT="0" distB="0" distL="114300" distR="114300" simplePos="0" relativeHeight="251835392" behindDoc="1" locked="0" layoutInCell="1" allowOverlap="1" wp14:anchorId="017F0CC7" wp14:editId="1D802B20">
            <wp:simplePos x="0" y="0"/>
            <wp:positionH relativeFrom="column">
              <wp:posOffset>-381000</wp:posOffset>
            </wp:positionH>
            <wp:positionV relativeFrom="paragraph">
              <wp:posOffset>-476250</wp:posOffset>
            </wp:positionV>
            <wp:extent cx="7560310" cy="10594975"/>
            <wp:effectExtent l="0" t="0" r="2540" b="0"/>
            <wp:wrapNone/>
            <wp:docPr id="1917763195" name="Image 191776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49726" name="Picture 2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59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roofErr w:type="spellStart"/>
      <w:r w:rsidR="00A50B0D" w:rsidRPr="00A5358D">
        <w:t>HUAQIAO</w:t>
      </w:r>
      <w:proofErr w:type="spellEnd"/>
      <w:r w:rsidR="00A50B0D" w:rsidRPr="00A5358D">
        <w:t xml:space="preserve">. </w:t>
      </w:r>
      <w:r w:rsidR="001279D9" w:rsidRPr="00A5358D">
        <w:t xml:space="preserve">ZONE </w:t>
      </w:r>
      <w:r w:rsidR="00A50B0D" w:rsidRPr="00A5358D">
        <w:t>YU JING/JSA</w:t>
      </w:r>
    </w:p>
    <w:p w14:paraId="72BB70BF" w14:textId="752F8693" w:rsidR="0060113E" w:rsidRPr="00A5358D" w:rsidRDefault="00A50B0D" w:rsidP="00A149BF">
      <w:pPr>
        <w:pStyle w:val="Titre3"/>
      </w:pPr>
      <w:r w:rsidRPr="00A5358D">
        <w:t xml:space="preserve">PHASE </w:t>
      </w:r>
      <w:proofErr w:type="gramStart"/>
      <w:r w:rsidRPr="00A5358D">
        <w:t>1:</w:t>
      </w:r>
      <w:proofErr w:type="gramEnd"/>
      <w:r w:rsidRPr="00A5358D">
        <w:t xml:space="preserve"> </w:t>
      </w:r>
      <w:r w:rsidR="00D9054C" w:rsidRPr="00A5358D">
        <w:t xml:space="preserve">INSTALLATIONS </w:t>
      </w:r>
      <w:r w:rsidRPr="00A5358D">
        <w:t>TAI SUI (</w:t>
      </w:r>
      <w:proofErr w:type="spellStart"/>
      <w:r w:rsidRPr="00A5358D">
        <w:rPr>
          <w:rFonts w:ascii="MS Gothic" w:eastAsia="MS Gothic" w:hAnsi="MS Gothic" w:cs="MS Gothic"/>
        </w:rPr>
        <w:t>太</w:t>
      </w:r>
      <w:r w:rsidRPr="00A5358D">
        <w:rPr>
          <w:rFonts w:ascii="Microsoft JhengHei" w:eastAsia="Microsoft JhengHei" w:hAnsi="Microsoft JhengHei" w:cs="Microsoft JhengHei"/>
        </w:rPr>
        <w:t>岁</w:t>
      </w:r>
      <w:proofErr w:type="spellEnd"/>
      <w:r w:rsidRPr="00A5358D">
        <w:t xml:space="preserve"> </w:t>
      </w:r>
      <w:proofErr w:type="spellStart"/>
      <w:r w:rsidRPr="00A5358D">
        <w:rPr>
          <w:rFonts w:ascii="MS Gothic" w:eastAsia="MS Gothic" w:hAnsi="MS Gothic" w:cs="MS Gothic"/>
        </w:rPr>
        <w:t>設施</w:t>
      </w:r>
      <w:proofErr w:type="spellEnd"/>
      <w:r w:rsidRPr="00A5358D">
        <w:t>)</w:t>
      </w:r>
    </w:p>
    <w:p w14:paraId="07F4E7AD" w14:textId="3454D8FF" w:rsidR="0060113E" w:rsidRPr="00A5358D" w:rsidRDefault="00D9054C" w:rsidP="00D9054C">
      <w:pPr>
        <w:pStyle w:val="Corpsdetexte"/>
      </w:pPr>
      <w:r w:rsidRPr="00A5358D">
        <w:t>Tai Sui, divinité dont les soixante incarnations représentent le temps dans la mythologie chinoise, donne son nom aux installations qui abritent la Grande Horloge, une puissante horloge quantronique qui donne l'heure officielle du Nouveau Calendrier (</w:t>
      </w:r>
      <w:proofErr w:type="spellStart"/>
      <w:r w:rsidRPr="00A5358D">
        <w:t>NCT</w:t>
      </w:r>
      <w:proofErr w:type="spellEnd"/>
      <w:r w:rsidRPr="00A5358D">
        <w:t>). Elle est utilisée pour la navigation dans l'espace, ce qui est très important, mais c'est aussi la référence temporelle pour les émissions d'Aristeia ! ce qui est encore plus crucial !</w:t>
      </w:r>
    </w:p>
    <w:p w14:paraId="59688960" w14:textId="0BF2E1D2" w:rsidR="0060113E" w:rsidRPr="00A5358D" w:rsidRDefault="00A149BF" w:rsidP="00A5358D">
      <w:pPr>
        <w:pStyle w:val="Titre5"/>
      </w:pPr>
      <w:proofErr w:type="spellStart"/>
      <w:r w:rsidRPr="00A5358D">
        <w:t>CRYOGENICS</w:t>
      </w:r>
      <w:proofErr w:type="spellEnd"/>
      <w:r w:rsidRPr="00A5358D">
        <w:t>/CRYOGÉNIQUES</w:t>
      </w:r>
      <w:r w:rsidR="00A50B0D" w:rsidRPr="00A5358D">
        <w:t xml:space="preserve"> (</w:t>
      </w:r>
      <w:proofErr w:type="spellStart"/>
      <w:r w:rsidR="00A50B0D" w:rsidRPr="00A5358D">
        <w:t>SHATTERGROUNDS</w:t>
      </w:r>
      <w:proofErr w:type="spellEnd"/>
      <w:r w:rsidR="00A50B0D" w:rsidRPr="00A5358D">
        <w:t>)</w:t>
      </w:r>
    </w:p>
    <w:p w14:paraId="1A6B0430" w14:textId="4FE3662A" w:rsidR="0060113E" w:rsidRPr="00A5358D" w:rsidRDefault="00A95DE9" w:rsidP="00D624A3">
      <w:pPr>
        <w:pStyle w:val="Titre2"/>
      </w:pPr>
      <w:r w:rsidRPr="00A5358D">
        <w:t>OBJECTIFS DE MISSION</w:t>
      </w:r>
    </w:p>
    <w:p w14:paraId="1333414F" w14:textId="77777777" w:rsidR="00A149BF" w:rsidRPr="00A5358D" w:rsidRDefault="00A149BF" w:rsidP="00A149BF">
      <w:pPr>
        <w:pStyle w:val="Corpsdetexte"/>
        <w:tabs>
          <w:tab w:val="left" w:pos="284"/>
        </w:tabs>
        <w:spacing w:after="120"/>
      </w:pPr>
      <w:r w:rsidRPr="00A5358D">
        <w:t>•</w:t>
      </w:r>
      <w:r w:rsidRPr="00A5358D">
        <w:tab/>
        <w:t>A la fin de la partie, avoir Activé deux Cercueil Technologique (Tech-Coffin) ou plus (2 Points d'Objectif).</w:t>
      </w:r>
    </w:p>
    <w:p w14:paraId="305D3783" w14:textId="01678E4A" w:rsidR="00A149BF" w:rsidRPr="00A5358D" w:rsidRDefault="00A149BF" w:rsidP="00A149BF">
      <w:pPr>
        <w:pStyle w:val="Corpsdetexte"/>
        <w:tabs>
          <w:tab w:val="left" w:pos="284"/>
        </w:tabs>
        <w:spacing w:after="120"/>
      </w:pPr>
      <w:r w:rsidRPr="00A5358D">
        <w:t>•</w:t>
      </w:r>
      <w:r w:rsidRPr="00A5358D">
        <w:tab/>
        <w:t>A la fin de la partie, Dominer un Quadrant contenant une HVT (3 Points d'Objectif pour chaque Quadrant avec une HVT).</w:t>
      </w:r>
    </w:p>
    <w:p w14:paraId="03275ED5" w14:textId="77777777" w:rsidR="00A149BF" w:rsidRPr="00A5358D" w:rsidRDefault="00A149BF" w:rsidP="00A149BF">
      <w:pPr>
        <w:pStyle w:val="Corpsdetexte"/>
        <w:tabs>
          <w:tab w:val="left" w:pos="284"/>
        </w:tabs>
        <w:spacing w:after="120"/>
      </w:pPr>
      <w:r w:rsidRPr="00A5358D">
        <w:t>•</w:t>
      </w:r>
      <w:r w:rsidRPr="00A5358D">
        <w:tab/>
        <w:t>Alternativement, à la fin de la partie si vous Menacez une HVT (1 Point d'Objectif pour chaque HVT Menacée).</w:t>
      </w:r>
    </w:p>
    <w:p w14:paraId="547D1947" w14:textId="0CE96CCD" w:rsidR="0060113E" w:rsidRPr="00A5358D" w:rsidRDefault="00A149BF" w:rsidP="00A95DE9">
      <w:pPr>
        <w:pStyle w:val="Titre3"/>
      </w:pPr>
      <w:r w:rsidRPr="00A5358D">
        <w:rPr>
          <w:w w:val="95"/>
        </w:rPr>
        <w:t>CLASSIFIÉ</w:t>
      </w:r>
    </w:p>
    <w:p w14:paraId="5E3F8F55" w14:textId="14D1046C" w:rsidR="0060113E" w:rsidRPr="00A5358D" w:rsidRDefault="00A149BF" w:rsidP="00A149BF">
      <w:pPr>
        <w:pStyle w:val="Corpsdetexte"/>
        <w:tabs>
          <w:tab w:val="left" w:pos="284"/>
        </w:tabs>
      </w:pPr>
      <w:r w:rsidRPr="00A5358D">
        <w:t>•</w:t>
      </w:r>
      <w:r w:rsidRPr="00A5358D">
        <w:tab/>
        <w:t>Chaque joueur a 1 Objectif Classifié (1 Point d’Objectif).</w:t>
      </w:r>
    </w:p>
    <w:p w14:paraId="476AA837" w14:textId="6794EFD9" w:rsidR="0060113E" w:rsidRPr="00A5358D" w:rsidRDefault="00A95DE9" w:rsidP="00A5358D">
      <w:pPr>
        <w:pStyle w:val="Titre2"/>
      </w:pPr>
      <w:r w:rsidRPr="00A5358D">
        <w:rPr>
          <w:w w:val="85"/>
        </w:rPr>
        <w:t xml:space="preserve">FORCES ET DÉPLOIEMENT </w:t>
      </w:r>
    </w:p>
    <w:p w14:paraId="61C414E1" w14:textId="16069069" w:rsidR="0060113E" w:rsidRPr="00A5358D" w:rsidRDefault="00A95DE9" w:rsidP="00DA5296">
      <w:pPr>
        <w:pStyle w:val="Corpsdetexte"/>
      </w:pPr>
      <w:r w:rsidRPr="00A5358D">
        <w:t>CAMP A et CAMP B : Les deux joueurs se déploient sur les bords opposés de la table de jeu, dans une Zone de Déploiement dont les dimensions dépendent du nombre de Points d’Armée dans les Listes d’Armée.</w:t>
      </w:r>
    </w:p>
    <w:tbl>
      <w:tblPr>
        <w:tblStyle w:val="TableGrid"/>
        <w:tblW w:w="5208"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tblCellMar>
        <w:tblLook w:val="04A0" w:firstRow="1" w:lastRow="0" w:firstColumn="1" w:lastColumn="0" w:noHBand="0" w:noVBand="1"/>
      </w:tblPr>
      <w:tblGrid>
        <w:gridCol w:w="704"/>
        <w:gridCol w:w="985"/>
        <w:gridCol w:w="563"/>
        <w:gridCol w:w="1408"/>
        <w:gridCol w:w="1548"/>
      </w:tblGrid>
      <w:tr w:rsidR="00A149BF" w:rsidRPr="00A5358D" w14:paraId="427C3475" w14:textId="77777777" w:rsidTr="00202D9D">
        <w:trPr>
          <w:trHeight w:val="409"/>
        </w:trPr>
        <w:tc>
          <w:tcPr>
            <w:tcW w:w="704" w:type="dxa"/>
            <w:shd w:val="clear" w:color="auto" w:fill="262626" w:themeFill="text1" w:themeFillTint="D9"/>
            <w:vAlign w:val="center"/>
          </w:tcPr>
          <w:p w14:paraId="47D73665" w14:textId="77777777" w:rsidR="00A149BF" w:rsidRPr="00A5358D" w:rsidRDefault="00A149BF" w:rsidP="00202D9D">
            <w:pPr>
              <w:spacing w:line="264" w:lineRule="auto"/>
              <w:jc w:val="center"/>
              <w:rPr>
                <w:color w:val="FDE9D9" w:themeColor="accent6" w:themeTint="33"/>
                <w:sz w:val="16"/>
                <w:szCs w:val="16"/>
              </w:rPr>
            </w:pPr>
            <w:r w:rsidRPr="00A5358D">
              <w:rPr>
                <w:b/>
                <w:color w:val="FDE9D9" w:themeColor="accent6" w:themeTint="33"/>
                <w:sz w:val="16"/>
                <w:szCs w:val="16"/>
              </w:rPr>
              <w:t>CAMP</w:t>
            </w:r>
          </w:p>
        </w:tc>
        <w:tc>
          <w:tcPr>
            <w:tcW w:w="985" w:type="dxa"/>
            <w:shd w:val="clear" w:color="auto" w:fill="262626" w:themeFill="text1" w:themeFillTint="D9"/>
            <w:vAlign w:val="center"/>
          </w:tcPr>
          <w:p w14:paraId="264EA745" w14:textId="77777777" w:rsidR="00A149BF" w:rsidRPr="00A5358D" w:rsidRDefault="00A149BF" w:rsidP="00202D9D">
            <w:pPr>
              <w:spacing w:line="264" w:lineRule="auto"/>
              <w:jc w:val="center"/>
              <w:rPr>
                <w:color w:val="FDE9D9" w:themeColor="accent6" w:themeTint="33"/>
                <w:sz w:val="16"/>
                <w:szCs w:val="16"/>
              </w:rPr>
            </w:pPr>
            <w:r w:rsidRPr="00A5358D">
              <w:rPr>
                <w:b/>
                <w:color w:val="FDE9D9" w:themeColor="accent6" w:themeTint="33"/>
                <w:sz w:val="16"/>
                <w:szCs w:val="16"/>
              </w:rPr>
              <w:t>POINTS D’ARMÉE</w:t>
            </w:r>
          </w:p>
        </w:tc>
        <w:tc>
          <w:tcPr>
            <w:tcW w:w="563" w:type="dxa"/>
            <w:shd w:val="clear" w:color="auto" w:fill="262626" w:themeFill="text1" w:themeFillTint="D9"/>
            <w:vAlign w:val="center"/>
          </w:tcPr>
          <w:p w14:paraId="3273CF18" w14:textId="77777777" w:rsidR="00A149BF" w:rsidRPr="00A5358D" w:rsidRDefault="00A149BF" w:rsidP="00202D9D">
            <w:pPr>
              <w:spacing w:line="264" w:lineRule="auto"/>
              <w:jc w:val="center"/>
              <w:rPr>
                <w:color w:val="FDE9D9" w:themeColor="accent6" w:themeTint="33"/>
                <w:sz w:val="16"/>
                <w:szCs w:val="16"/>
              </w:rPr>
            </w:pPr>
            <w:r w:rsidRPr="00A5358D">
              <w:rPr>
                <w:b/>
                <w:color w:val="FDE9D9" w:themeColor="accent6" w:themeTint="33"/>
                <w:sz w:val="16"/>
                <w:szCs w:val="16"/>
              </w:rPr>
              <w:t>CAP</w:t>
            </w:r>
          </w:p>
        </w:tc>
        <w:tc>
          <w:tcPr>
            <w:tcW w:w="1408" w:type="dxa"/>
            <w:shd w:val="clear" w:color="auto" w:fill="262626" w:themeFill="text1" w:themeFillTint="D9"/>
            <w:vAlign w:val="center"/>
          </w:tcPr>
          <w:p w14:paraId="1FDC9B12" w14:textId="77777777" w:rsidR="00A149BF" w:rsidRPr="00A5358D" w:rsidRDefault="00A149BF" w:rsidP="00202D9D">
            <w:pPr>
              <w:spacing w:line="264" w:lineRule="auto"/>
              <w:jc w:val="center"/>
              <w:rPr>
                <w:color w:val="FDE9D9" w:themeColor="accent6" w:themeTint="33"/>
                <w:sz w:val="16"/>
                <w:szCs w:val="16"/>
              </w:rPr>
            </w:pPr>
            <w:r w:rsidRPr="00A5358D">
              <w:rPr>
                <w:b/>
                <w:color w:val="FDE9D9" w:themeColor="accent6" w:themeTint="33"/>
                <w:sz w:val="16"/>
                <w:szCs w:val="16"/>
              </w:rPr>
              <w:t>TAILLE DE LA TABLE</w:t>
            </w:r>
          </w:p>
        </w:tc>
        <w:tc>
          <w:tcPr>
            <w:tcW w:w="1548" w:type="dxa"/>
            <w:shd w:val="clear" w:color="auto" w:fill="262626" w:themeFill="text1" w:themeFillTint="D9"/>
            <w:vAlign w:val="center"/>
          </w:tcPr>
          <w:p w14:paraId="6D35C2B9" w14:textId="77777777" w:rsidR="00A149BF" w:rsidRPr="00A5358D" w:rsidRDefault="00A149BF" w:rsidP="00202D9D">
            <w:pPr>
              <w:spacing w:line="264" w:lineRule="auto"/>
              <w:jc w:val="center"/>
              <w:rPr>
                <w:color w:val="FDE9D9" w:themeColor="accent6" w:themeTint="33"/>
                <w:sz w:val="16"/>
                <w:szCs w:val="16"/>
              </w:rPr>
            </w:pPr>
            <w:r w:rsidRPr="00A5358D">
              <w:rPr>
                <w:b/>
                <w:color w:val="FDE9D9" w:themeColor="accent6" w:themeTint="33"/>
                <w:sz w:val="16"/>
                <w:szCs w:val="16"/>
              </w:rPr>
              <w:t>TAILLE DES ZONES DE DÉPLOIEMENT</w:t>
            </w:r>
          </w:p>
        </w:tc>
      </w:tr>
      <w:tr w:rsidR="00A149BF" w:rsidRPr="00A5358D" w14:paraId="78CF2291" w14:textId="77777777" w:rsidTr="00202D9D">
        <w:trPr>
          <w:trHeight w:val="270"/>
        </w:trPr>
        <w:tc>
          <w:tcPr>
            <w:tcW w:w="704" w:type="dxa"/>
            <w:shd w:val="clear" w:color="auto" w:fill="FFFFFF" w:themeFill="background1"/>
            <w:vAlign w:val="center"/>
          </w:tcPr>
          <w:p w14:paraId="31F55315" w14:textId="77777777" w:rsidR="00A149BF" w:rsidRPr="00A5358D" w:rsidRDefault="00A149BF" w:rsidP="00202D9D">
            <w:pPr>
              <w:spacing w:line="264" w:lineRule="auto"/>
              <w:jc w:val="center"/>
              <w:rPr>
                <w:bCs/>
                <w:sz w:val="18"/>
                <w:szCs w:val="18"/>
              </w:rPr>
            </w:pPr>
            <w:r w:rsidRPr="00A5358D">
              <w:rPr>
                <w:bCs/>
                <w:sz w:val="18"/>
                <w:szCs w:val="18"/>
              </w:rPr>
              <w:t>A et B</w:t>
            </w:r>
          </w:p>
        </w:tc>
        <w:tc>
          <w:tcPr>
            <w:tcW w:w="985" w:type="dxa"/>
            <w:shd w:val="clear" w:color="auto" w:fill="FFFFFF" w:themeFill="background1"/>
            <w:vAlign w:val="center"/>
          </w:tcPr>
          <w:p w14:paraId="2B8119A8" w14:textId="77777777" w:rsidR="00A149BF" w:rsidRPr="00A5358D" w:rsidRDefault="00A149BF" w:rsidP="00202D9D">
            <w:pPr>
              <w:spacing w:line="264" w:lineRule="auto"/>
              <w:jc w:val="center"/>
              <w:rPr>
                <w:bCs/>
                <w:sz w:val="18"/>
                <w:szCs w:val="18"/>
              </w:rPr>
            </w:pPr>
            <w:r w:rsidRPr="00A5358D">
              <w:rPr>
                <w:bCs/>
                <w:sz w:val="18"/>
                <w:szCs w:val="18"/>
              </w:rPr>
              <w:t>150</w:t>
            </w:r>
          </w:p>
        </w:tc>
        <w:tc>
          <w:tcPr>
            <w:tcW w:w="563" w:type="dxa"/>
            <w:shd w:val="clear" w:color="auto" w:fill="FFFFFF" w:themeFill="background1"/>
            <w:vAlign w:val="center"/>
          </w:tcPr>
          <w:p w14:paraId="12C21162" w14:textId="77777777" w:rsidR="00A149BF" w:rsidRPr="00A5358D" w:rsidRDefault="00A149BF" w:rsidP="00202D9D">
            <w:pPr>
              <w:spacing w:line="264" w:lineRule="auto"/>
              <w:jc w:val="center"/>
              <w:rPr>
                <w:bCs/>
                <w:sz w:val="18"/>
                <w:szCs w:val="18"/>
              </w:rPr>
            </w:pPr>
            <w:r w:rsidRPr="00A5358D">
              <w:rPr>
                <w:bCs/>
                <w:sz w:val="18"/>
                <w:szCs w:val="18"/>
              </w:rPr>
              <w:t>3</w:t>
            </w:r>
          </w:p>
        </w:tc>
        <w:tc>
          <w:tcPr>
            <w:tcW w:w="1408" w:type="dxa"/>
            <w:shd w:val="clear" w:color="auto" w:fill="FFFFFF" w:themeFill="background1"/>
            <w:vAlign w:val="center"/>
          </w:tcPr>
          <w:p w14:paraId="3A219DCA" w14:textId="77777777" w:rsidR="00A149BF" w:rsidRPr="00A5358D" w:rsidRDefault="00A149BF" w:rsidP="00202D9D">
            <w:pPr>
              <w:spacing w:line="264" w:lineRule="auto"/>
              <w:jc w:val="center"/>
              <w:rPr>
                <w:bCs/>
                <w:sz w:val="18"/>
                <w:szCs w:val="18"/>
              </w:rPr>
            </w:pPr>
            <w:r w:rsidRPr="00A5358D">
              <w:rPr>
                <w:bCs/>
                <w:sz w:val="18"/>
                <w:szCs w:val="18"/>
              </w:rPr>
              <w:t>60 cm x 80 cm</w:t>
            </w:r>
          </w:p>
        </w:tc>
        <w:tc>
          <w:tcPr>
            <w:tcW w:w="1548" w:type="dxa"/>
            <w:shd w:val="clear" w:color="auto" w:fill="FFFFFF" w:themeFill="background1"/>
            <w:vAlign w:val="center"/>
          </w:tcPr>
          <w:p w14:paraId="36AF2946" w14:textId="77777777" w:rsidR="00A149BF" w:rsidRPr="00A5358D" w:rsidRDefault="00A149BF" w:rsidP="00202D9D">
            <w:pPr>
              <w:spacing w:line="264" w:lineRule="auto"/>
              <w:jc w:val="center"/>
              <w:rPr>
                <w:bCs/>
                <w:sz w:val="18"/>
                <w:szCs w:val="18"/>
              </w:rPr>
            </w:pPr>
            <w:r w:rsidRPr="00A5358D">
              <w:rPr>
                <w:bCs/>
                <w:sz w:val="18"/>
                <w:szCs w:val="18"/>
              </w:rPr>
              <w:t>20 cm x 60 cm</w:t>
            </w:r>
          </w:p>
        </w:tc>
      </w:tr>
      <w:tr w:rsidR="00A149BF" w:rsidRPr="00A5358D" w14:paraId="42B45D60" w14:textId="77777777" w:rsidTr="00202D9D">
        <w:trPr>
          <w:trHeight w:val="270"/>
        </w:trPr>
        <w:tc>
          <w:tcPr>
            <w:tcW w:w="704" w:type="dxa"/>
            <w:shd w:val="clear" w:color="auto" w:fill="FFFFFF" w:themeFill="background1"/>
            <w:vAlign w:val="center"/>
          </w:tcPr>
          <w:p w14:paraId="3D6E0119" w14:textId="77777777" w:rsidR="00A149BF" w:rsidRPr="00A5358D" w:rsidRDefault="00A149BF" w:rsidP="00202D9D">
            <w:pPr>
              <w:spacing w:line="264" w:lineRule="auto"/>
              <w:jc w:val="center"/>
              <w:rPr>
                <w:bCs/>
                <w:sz w:val="18"/>
                <w:szCs w:val="18"/>
              </w:rPr>
            </w:pPr>
            <w:r w:rsidRPr="00A5358D">
              <w:rPr>
                <w:bCs/>
                <w:sz w:val="18"/>
                <w:szCs w:val="18"/>
              </w:rPr>
              <w:t>A et B</w:t>
            </w:r>
          </w:p>
        </w:tc>
        <w:tc>
          <w:tcPr>
            <w:tcW w:w="985" w:type="dxa"/>
            <w:shd w:val="clear" w:color="auto" w:fill="FFFFFF" w:themeFill="background1"/>
            <w:vAlign w:val="center"/>
          </w:tcPr>
          <w:p w14:paraId="402CEFA1" w14:textId="77777777" w:rsidR="00A149BF" w:rsidRPr="00A5358D" w:rsidRDefault="00A149BF" w:rsidP="00202D9D">
            <w:pPr>
              <w:spacing w:line="264" w:lineRule="auto"/>
              <w:jc w:val="center"/>
              <w:rPr>
                <w:bCs/>
                <w:sz w:val="18"/>
                <w:szCs w:val="18"/>
              </w:rPr>
            </w:pPr>
            <w:r w:rsidRPr="00A5358D">
              <w:rPr>
                <w:bCs/>
                <w:sz w:val="18"/>
                <w:szCs w:val="18"/>
              </w:rPr>
              <w:t>200</w:t>
            </w:r>
          </w:p>
        </w:tc>
        <w:tc>
          <w:tcPr>
            <w:tcW w:w="563" w:type="dxa"/>
            <w:shd w:val="clear" w:color="auto" w:fill="FFFFFF" w:themeFill="background1"/>
            <w:vAlign w:val="center"/>
          </w:tcPr>
          <w:p w14:paraId="16F1BB46" w14:textId="77777777" w:rsidR="00A149BF" w:rsidRPr="00A5358D" w:rsidRDefault="00A149BF" w:rsidP="00202D9D">
            <w:pPr>
              <w:spacing w:line="264" w:lineRule="auto"/>
              <w:jc w:val="center"/>
              <w:rPr>
                <w:bCs/>
                <w:sz w:val="18"/>
                <w:szCs w:val="18"/>
              </w:rPr>
            </w:pPr>
            <w:r w:rsidRPr="00A5358D">
              <w:rPr>
                <w:bCs/>
                <w:sz w:val="18"/>
                <w:szCs w:val="18"/>
              </w:rPr>
              <w:t>4</w:t>
            </w:r>
          </w:p>
        </w:tc>
        <w:tc>
          <w:tcPr>
            <w:tcW w:w="1408" w:type="dxa"/>
            <w:shd w:val="clear" w:color="auto" w:fill="FFFFFF" w:themeFill="background1"/>
            <w:vAlign w:val="center"/>
          </w:tcPr>
          <w:p w14:paraId="52AA205B" w14:textId="77777777" w:rsidR="00A149BF" w:rsidRPr="00A5358D" w:rsidRDefault="00A149BF" w:rsidP="00202D9D">
            <w:pPr>
              <w:spacing w:line="264" w:lineRule="auto"/>
              <w:jc w:val="center"/>
              <w:rPr>
                <w:bCs/>
                <w:sz w:val="18"/>
                <w:szCs w:val="18"/>
              </w:rPr>
            </w:pPr>
            <w:r w:rsidRPr="00A5358D">
              <w:rPr>
                <w:bCs/>
                <w:sz w:val="18"/>
                <w:szCs w:val="18"/>
              </w:rPr>
              <w:t>80 cm x 120 cm</w:t>
            </w:r>
          </w:p>
        </w:tc>
        <w:tc>
          <w:tcPr>
            <w:tcW w:w="1548" w:type="dxa"/>
            <w:shd w:val="clear" w:color="auto" w:fill="FFFFFF" w:themeFill="background1"/>
            <w:vAlign w:val="center"/>
          </w:tcPr>
          <w:p w14:paraId="63A8182D" w14:textId="77777777" w:rsidR="00A149BF" w:rsidRPr="00A5358D" w:rsidRDefault="00A149BF" w:rsidP="00202D9D">
            <w:pPr>
              <w:spacing w:line="264" w:lineRule="auto"/>
              <w:jc w:val="center"/>
              <w:rPr>
                <w:bCs/>
                <w:sz w:val="18"/>
                <w:szCs w:val="18"/>
              </w:rPr>
            </w:pPr>
            <w:r w:rsidRPr="00A5358D">
              <w:rPr>
                <w:bCs/>
                <w:sz w:val="18"/>
                <w:szCs w:val="18"/>
              </w:rPr>
              <w:t>30 cm x 80 cm</w:t>
            </w:r>
          </w:p>
        </w:tc>
      </w:tr>
      <w:tr w:rsidR="00A149BF" w:rsidRPr="00A5358D" w14:paraId="37C9F81E" w14:textId="77777777" w:rsidTr="00202D9D">
        <w:trPr>
          <w:trHeight w:val="270"/>
        </w:trPr>
        <w:tc>
          <w:tcPr>
            <w:tcW w:w="704" w:type="dxa"/>
            <w:shd w:val="clear" w:color="auto" w:fill="FFFFFF" w:themeFill="background1"/>
            <w:vAlign w:val="center"/>
          </w:tcPr>
          <w:p w14:paraId="1C6EFC5A" w14:textId="77777777" w:rsidR="00A149BF" w:rsidRPr="00A5358D" w:rsidRDefault="00A149BF" w:rsidP="00202D9D">
            <w:pPr>
              <w:spacing w:line="264" w:lineRule="auto"/>
              <w:jc w:val="center"/>
              <w:rPr>
                <w:bCs/>
                <w:sz w:val="18"/>
                <w:szCs w:val="18"/>
              </w:rPr>
            </w:pPr>
            <w:r w:rsidRPr="00A5358D">
              <w:rPr>
                <w:bCs/>
                <w:sz w:val="18"/>
                <w:szCs w:val="18"/>
              </w:rPr>
              <w:t>A et B</w:t>
            </w:r>
          </w:p>
        </w:tc>
        <w:tc>
          <w:tcPr>
            <w:tcW w:w="985" w:type="dxa"/>
            <w:shd w:val="clear" w:color="auto" w:fill="FFFFFF" w:themeFill="background1"/>
            <w:vAlign w:val="center"/>
          </w:tcPr>
          <w:p w14:paraId="68D3BF51" w14:textId="77777777" w:rsidR="00A149BF" w:rsidRPr="00A5358D" w:rsidRDefault="00A149BF" w:rsidP="00202D9D">
            <w:pPr>
              <w:spacing w:line="264" w:lineRule="auto"/>
              <w:jc w:val="center"/>
              <w:rPr>
                <w:bCs/>
                <w:sz w:val="18"/>
                <w:szCs w:val="18"/>
              </w:rPr>
            </w:pPr>
            <w:r w:rsidRPr="00A5358D">
              <w:rPr>
                <w:bCs/>
                <w:sz w:val="18"/>
                <w:szCs w:val="18"/>
              </w:rPr>
              <w:t>250</w:t>
            </w:r>
          </w:p>
        </w:tc>
        <w:tc>
          <w:tcPr>
            <w:tcW w:w="563" w:type="dxa"/>
            <w:shd w:val="clear" w:color="auto" w:fill="FFFFFF" w:themeFill="background1"/>
            <w:vAlign w:val="center"/>
          </w:tcPr>
          <w:p w14:paraId="1E5F703A" w14:textId="77777777" w:rsidR="00A149BF" w:rsidRPr="00A5358D" w:rsidRDefault="00A149BF" w:rsidP="00202D9D">
            <w:pPr>
              <w:spacing w:line="264" w:lineRule="auto"/>
              <w:jc w:val="center"/>
              <w:rPr>
                <w:bCs/>
                <w:sz w:val="18"/>
                <w:szCs w:val="18"/>
              </w:rPr>
            </w:pPr>
            <w:r w:rsidRPr="00A5358D">
              <w:rPr>
                <w:bCs/>
                <w:sz w:val="18"/>
                <w:szCs w:val="18"/>
              </w:rPr>
              <w:t>5</w:t>
            </w:r>
          </w:p>
        </w:tc>
        <w:tc>
          <w:tcPr>
            <w:tcW w:w="1408" w:type="dxa"/>
            <w:shd w:val="clear" w:color="auto" w:fill="FFFFFF" w:themeFill="background1"/>
            <w:vAlign w:val="center"/>
          </w:tcPr>
          <w:p w14:paraId="4E6126D4" w14:textId="77777777" w:rsidR="00A149BF" w:rsidRPr="00A5358D" w:rsidRDefault="00A149BF" w:rsidP="00202D9D">
            <w:pPr>
              <w:spacing w:line="264" w:lineRule="auto"/>
              <w:jc w:val="center"/>
              <w:rPr>
                <w:bCs/>
                <w:sz w:val="18"/>
                <w:szCs w:val="18"/>
              </w:rPr>
            </w:pPr>
            <w:r w:rsidRPr="00A5358D">
              <w:rPr>
                <w:bCs/>
                <w:sz w:val="18"/>
                <w:szCs w:val="18"/>
              </w:rPr>
              <w:t>80 cm x 120 cm</w:t>
            </w:r>
          </w:p>
        </w:tc>
        <w:tc>
          <w:tcPr>
            <w:tcW w:w="1548" w:type="dxa"/>
            <w:shd w:val="clear" w:color="auto" w:fill="FFFFFF" w:themeFill="background1"/>
            <w:vAlign w:val="center"/>
          </w:tcPr>
          <w:p w14:paraId="001B70FB" w14:textId="77777777" w:rsidR="00A149BF" w:rsidRPr="00A5358D" w:rsidRDefault="00A149BF" w:rsidP="00202D9D">
            <w:pPr>
              <w:spacing w:line="264" w:lineRule="auto"/>
              <w:jc w:val="center"/>
              <w:rPr>
                <w:bCs/>
                <w:sz w:val="18"/>
                <w:szCs w:val="18"/>
              </w:rPr>
            </w:pPr>
            <w:r w:rsidRPr="00A5358D">
              <w:rPr>
                <w:bCs/>
                <w:sz w:val="18"/>
                <w:szCs w:val="18"/>
              </w:rPr>
              <w:t>30 cm x 80 cm</w:t>
            </w:r>
          </w:p>
        </w:tc>
      </w:tr>
      <w:tr w:rsidR="00A149BF" w:rsidRPr="00A5358D" w14:paraId="48D431EB" w14:textId="77777777" w:rsidTr="00202D9D">
        <w:trPr>
          <w:trHeight w:val="270"/>
        </w:trPr>
        <w:tc>
          <w:tcPr>
            <w:tcW w:w="704" w:type="dxa"/>
            <w:shd w:val="clear" w:color="auto" w:fill="FFFFFF" w:themeFill="background1"/>
            <w:vAlign w:val="center"/>
          </w:tcPr>
          <w:p w14:paraId="5A4073CF" w14:textId="77777777" w:rsidR="00A149BF" w:rsidRPr="00A5358D" w:rsidRDefault="00A149BF" w:rsidP="00202D9D">
            <w:pPr>
              <w:spacing w:line="264" w:lineRule="auto"/>
              <w:jc w:val="center"/>
              <w:rPr>
                <w:bCs/>
                <w:sz w:val="18"/>
                <w:szCs w:val="18"/>
              </w:rPr>
            </w:pPr>
            <w:r w:rsidRPr="00A5358D">
              <w:rPr>
                <w:bCs/>
                <w:sz w:val="18"/>
                <w:szCs w:val="18"/>
              </w:rPr>
              <w:t>A et B</w:t>
            </w:r>
          </w:p>
        </w:tc>
        <w:tc>
          <w:tcPr>
            <w:tcW w:w="985" w:type="dxa"/>
            <w:shd w:val="clear" w:color="auto" w:fill="FFFFFF" w:themeFill="background1"/>
            <w:vAlign w:val="center"/>
          </w:tcPr>
          <w:p w14:paraId="75A7BD6A" w14:textId="77777777" w:rsidR="00A149BF" w:rsidRPr="00A5358D" w:rsidRDefault="00A149BF" w:rsidP="00202D9D">
            <w:pPr>
              <w:spacing w:line="264" w:lineRule="auto"/>
              <w:jc w:val="center"/>
              <w:rPr>
                <w:bCs/>
                <w:sz w:val="18"/>
                <w:szCs w:val="18"/>
              </w:rPr>
            </w:pPr>
            <w:r w:rsidRPr="00A5358D">
              <w:rPr>
                <w:bCs/>
                <w:sz w:val="18"/>
                <w:szCs w:val="18"/>
              </w:rPr>
              <w:t>300</w:t>
            </w:r>
          </w:p>
        </w:tc>
        <w:tc>
          <w:tcPr>
            <w:tcW w:w="563" w:type="dxa"/>
            <w:shd w:val="clear" w:color="auto" w:fill="FFFFFF" w:themeFill="background1"/>
            <w:vAlign w:val="center"/>
          </w:tcPr>
          <w:p w14:paraId="3F1A76F5" w14:textId="77777777" w:rsidR="00A149BF" w:rsidRPr="00A5358D" w:rsidRDefault="00A149BF" w:rsidP="00202D9D">
            <w:pPr>
              <w:spacing w:line="264" w:lineRule="auto"/>
              <w:jc w:val="center"/>
              <w:rPr>
                <w:bCs/>
                <w:sz w:val="18"/>
                <w:szCs w:val="18"/>
              </w:rPr>
            </w:pPr>
            <w:r w:rsidRPr="00A5358D">
              <w:rPr>
                <w:bCs/>
                <w:sz w:val="18"/>
                <w:szCs w:val="18"/>
              </w:rPr>
              <w:t>6</w:t>
            </w:r>
          </w:p>
        </w:tc>
        <w:tc>
          <w:tcPr>
            <w:tcW w:w="1408" w:type="dxa"/>
            <w:shd w:val="clear" w:color="auto" w:fill="FFFFFF" w:themeFill="background1"/>
            <w:vAlign w:val="center"/>
          </w:tcPr>
          <w:p w14:paraId="75525AC2" w14:textId="77777777" w:rsidR="00A149BF" w:rsidRPr="00A5358D" w:rsidRDefault="00A149BF" w:rsidP="00202D9D">
            <w:pPr>
              <w:spacing w:line="264" w:lineRule="auto"/>
              <w:jc w:val="center"/>
              <w:rPr>
                <w:bCs/>
                <w:sz w:val="18"/>
                <w:szCs w:val="18"/>
              </w:rPr>
            </w:pPr>
            <w:r w:rsidRPr="00A5358D">
              <w:rPr>
                <w:bCs/>
                <w:sz w:val="18"/>
                <w:szCs w:val="18"/>
              </w:rPr>
              <w:t>120 cm x 120 cm</w:t>
            </w:r>
          </w:p>
        </w:tc>
        <w:tc>
          <w:tcPr>
            <w:tcW w:w="1548" w:type="dxa"/>
            <w:shd w:val="clear" w:color="auto" w:fill="FFFFFF" w:themeFill="background1"/>
            <w:vAlign w:val="center"/>
          </w:tcPr>
          <w:p w14:paraId="7370C8CC" w14:textId="77777777" w:rsidR="00A149BF" w:rsidRPr="00A5358D" w:rsidRDefault="00A149BF" w:rsidP="00202D9D">
            <w:pPr>
              <w:spacing w:line="264" w:lineRule="auto"/>
              <w:jc w:val="center"/>
              <w:rPr>
                <w:bCs/>
                <w:sz w:val="18"/>
                <w:szCs w:val="18"/>
              </w:rPr>
            </w:pPr>
            <w:r w:rsidRPr="00A5358D">
              <w:rPr>
                <w:bCs/>
                <w:sz w:val="18"/>
                <w:szCs w:val="18"/>
              </w:rPr>
              <w:t>30 cm x 120 cm</w:t>
            </w:r>
          </w:p>
        </w:tc>
      </w:tr>
      <w:tr w:rsidR="00A149BF" w:rsidRPr="00A5358D" w14:paraId="32CFEBAB" w14:textId="77777777" w:rsidTr="00202D9D">
        <w:trPr>
          <w:trHeight w:val="270"/>
        </w:trPr>
        <w:tc>
          <w:tcPr>
            <w:tcW w:w="704" w:type="dxa"/>
            <w:shd w:val="clear" w:color="auto" w:fill="FFFFFF" w:themeFill="background1"/>
            <w:vAlign w:val="center"/>
          </w:tcPr>
          <w:p w14:paraId="0F8BEF4C" w14:textId="77777777" w:rsidR="00A149BF" w:rsidRPr="00A5358D" w:rsidRDefault="00A149BF" w:rsidP="00202D9D">
            <w:pPr>
              <w:spacing w:line="264" w:lineRule="auto"/>
              <w:jc w:val="center"/>
              <w:rPr>
                <w:bCs/>
                <w:sz w:val="18"/>
                <w:szCs w:val="18"/>
              </w:rPr>
            </w:pPr>
            <w:r w:rsidRPr="00A5358D">
              <w:rPr>
                <w:bCs/>
                <w:sz w:val="18"/>
                <w:szCs w:val="18"/>
              </w:rPr>
              <w:t>A et B</w:t>
            </w:r>
          </w:p>
        </w:tc>
        <w:tc>
          <w:tcPr>
            <w:tcW w:w="985" w:type="dxa"/>
            <w:shd w:val="clear" w:color="auto" w:fill="FFFFFF" w:themeFill="background1"/>
            <w:vAlign w:val="center"/>
          </w:tcPr>
          <w:p w14:paraId="0667F1CE" w14:textId="77777777" w:rsidR="00A149BF" w:rsidRPr="00A5358D" w:rsidRDefault="00A149BF" w:rsidP="00202D9D">
            <w:pPr>
              <w:spacing w:line="264" w:lineRule="auto"/>
              <w:jc w:val="center"/>
              <w:rPr>
                <w:bCs/>
                <w:sz w:val="18"/>
                <w:szCs w:val="18"/>
              </w:rPr>
            </w:pPr>
            <w:r w:rsidRPr="00A5358D">
              <w:rPr>
                <w:bCs/>
                <w:sz w:val="18"/>
                <w:szCs w:val="18"/>
              </w:rPr>
              <w:t>350</w:t>
            </w:r>
          </w:p>
        </w:tc>
        <w:tc>
          <w:tcPr>
            <w:tcW w:w="563" w:type="dxa"/>
            <w:shd w:val="clear" w:color="auto" w:fill="FFFFFF" w:themeFill="background1"/>
            <w:vAlign w:val="center"/>
          </w:tcPr>
          <w:p w14:paraId="5CB43258" w14:textId="77777777" w:rsidR="00A149BF" w:rsidRPr="00A5358D" w:rsidRDefault="00A149BF" w:rsidP="00202D9D">
            <w:pPr>
              <w:spacing w:line="264" w:lineRule="auto"/>
              <w:jc w:val="center"/>
              <w:rPr>
                <w:bCs/>
                <w:sz w:val="18"/>
                <w:szCs w:val="18"/>
              </w:rPr>
            </w:pPr>
            <w:r w:rsidRPr="00A5358D">
              <w:rPr>
                <w:bCs/>
                <w:sz w:val="18"/>
                <w:szCs w:val="18"/>
              </w:rPr>
              <w:t>7</w:t>
            </w:r>
          </w:p>
        </w:tc>
        <w:tc>
          <w:tcPr>
            <w:tcW w:w="1408" w:type="dxa"/>
            <w:shd w:val="clear" w:color="auto" w:fill="FFFFFF" w:themeFill="background1"/>
            <w:vAlign w:val="center"/>
          </w:tcPr>
          <w:p w14:paraId="07FC30E4" w14:textId="77777777" w:rsidR="00A149BF" w:rsidRPr="00A5358D" w:rsidRDefault="00A149BF" w:rsidP="00202D9D">
            <w:pPr>
              <w:spacing w:line="264" w:lineRule="auto"/>
              <w:jc w:val="center"/>
              <w:rPr>
                <w:bCs/>
                <w:sz w:val="18"/>
                <w:szCs w:val="18"/>
              </w:rPr>
            </w:pPr>
            <w:r w:rsidRPr="00A5358D">
              <w:rPr>
                <w:bCs/>
                <w:sz w:val="18"/>
                <w:szCs w:val="18"/>
              </w:rPr>
              <w:t>120 cm x 120 cm</w:t>
            </w:r>
          </w:p>
        </w:tc>
        <w:tc>
          <w:tcPr>
            <w:tcW w:w="1548" w:type="dxa"/>
            <w:shd w:val="clear" w:color="auto" w:fill="FFFFFF" w:themeFill="background1"/>
            <w:vAlign w:val="center"/>
          </w:tcPr>
          <w:p w14:paraId="70EC42E9" w14:textId="77777777" w:rsidR="00A149BF" w:rsidRPr="00A5358D" w:rsidRDefault="00A149BF" w:rsidP="00202D9D">
            <w:pPr>
              <w:spacing w:line="264" w:lineRule="auto"/>
              <w:jc w:val="center"/>
              <w:rPr>
                <w:bCs/>
                <w:sz w:val="18"/>
                <w:szCs w:val="18"/>
              </w:rPr>
            </w:pPr>
            <w:r w:rsidRPr="00A5358D">
              <w:rPr>
                <w:bCs/>
                <w:sz w:val="18"/>
                <w:szCs w:val="18"/>
              </w:rPr>
              <w:t>30 cm x 120 cm</w:t>
            </w:r>
          </w:p>
        </w:tc>
      </w:tr>
      <w:tr w:rsidR="00A149BF" w:rsidRPr="00A5358D" w14:paraId="349325B7" w14:textId="77777777" w:rsidTr="00202D9D">
        <w:trPr>
          <w:trHeight w:val="270"/>
        </w:trPr>
        <w:tc>
          <w:tcPr>
            <w:tcW w:w="704" w:type="dxa"/>
            <w:shd w:val="clear" w:color="auto" w:fill="FFFFFF" w:themeFill="background1"/>
            <w:vAlign w:val="center"/>
          </w:tcPr>
          <w:p w14:paraId="6D90BEE2" w14:textId="77777777" w:rsidR="00A149BF" w:rsidRPr="00A5358D" w:rsidRDefault="00A149BF" w:rsidP="00202D9D">
            <w:pPr>
              <w:spacing w:line="264" w:lineRule="auto"/>
              <w:jc w:val="center"/>
              <w:rPr>
                <w:bCs/>
                <w:sz w:val="18"/>
                <w:szCs w:val="18"/>
              </w:rPr>
            </w:pPr>
            <w:r w:rsidRPr="00A5358D">
              <w:rPr>
                <w:bCs/>
                <w:sz w:val="18"/>
                <w:szCs w:val="18"/>
              </w:rPr>
              <w:t>A et B</w:t>
            </w:r>
          </w:p>
        </w:tc>
        <w:tc>
          <w:tcPr>
            <w:tcW w:w="985" w:type="dxa"/>
            <w:shd w:val="clear" w:color="auto" w:fill="FFFFFF" w:themeFill="background1"/>
            <w:vAlign w:val="center"/>
          </w:tcPr>
          <w:p w14:paraId="64F7D40B" w14:textId="77777777" w:rsidR="00A149BF" w:rsidRPr="00A5358D" w:rsidRDefault="00A149BF" w:rsidP="00202D9D">
            <w:pPr>
              <w:spacing w:line="264" w:lineRule="auto"/>
              <w:jc w:val="center"/>
              <w:rPr>
                <w:bCs/>
                <w:sz w:val="18"/>
                <w:szCs w:val="18"/>
              </w:rPr>
            </w:pPr>
            <w:r w:rsidRPr="00A5358D">
              <w:rPr>
                <w:bCs/>
                <w:sz w:val="18"/>
                <w:szCs w:val="18"/>
              </w:rPr>
              <w:t>400</w:t>
            </w:r>
          </w:p>
        </w:tc>
        <w:tc>
          <w:tcPr>
            <w:tcW w:w="563" w:type="dxa"/>
            <w:shd w:val="clear" w:color="auto" w:fill="FFFFFF" w:themeFill="background1"/>
            <w:vAlign w:val="center"/>
          </w:tcPr>
          <w:p w14:paraId="128E9239" w14:textId="77777777" w:rsidR="00A149BF" w:rsidRPr="00A5358D" w:rsidRDefault="00A149BF" w:rsidP="00202D9D">
            <w:pPr>
              <w:spacing w:line="264" w:lineRule="auto"/>
              <w:jc w:val="center"/>
              <w:rPr>
                <w:bCs/>
                <w:sz w:val="18"/>
                <w:szCs w:val="18"/>
              </w:rPr>
            </w:pPr>
            <w:r w:rsidRPr="00A5358D">
              <w:rPr>
                <w:bCs/>
                <w:sz w:val="18"/>
                <w:szCs w:val="18"/>
              </w:rPr>
              <w:t>8</w:t>
            </w:r>
          </w:p>
        </w:tc>
        <w:tc>
          <w:tcPr>
            <w:tcW w:w="1408" w:type="dxa"/>
            <w:shd w:val="clear" w:color="auto" w:fill="FFFFFF" w:themeFill="background1"/>
            <w:vAlign w:val="center"/>
          </w:tcPr>
          <w:p w14:paraId="028C6196" w14:textId="77777777" w:rsidR="00A149BF" w:rsidRPr="00A5358D" w:rsidRDefault="00A149BF" w:rsidP="00202D9D">
            <w:pPr>
              <w:spacing w:line="264" w:lineRule="auto"/>
              <w:jc w:val="center"/>
              <w:rPr>
                <w:bCs/>
                <w:sz w:val="18"/>
                <w:szCs w:val="18"/>
              </w:rPr>
            </w:pPr>
            <w:r w:rsidRPr="00A5358D">
              <w:rPr>
                <w:bCs/>
                <w:sz w:val="18"/>
                <w:szCs w:val="18"/>
              </w:rPr>
              <w:t>120 cm x 120 cm</w:t>
            </w:r>
          </w:p>
        </w:tc>
        <w:tc>
          <w:tcPr>
            <w:tcW w:w="1548" w:type="dxa"/>
            <w:shd w:val="clear" w:color="auto" w:fill="FFFFFF" w:themeFill="background1"/>
            <w:vAlign w:val="center"/>
          </w:tcPr>
          <w:p w14:paraId="5E8878E7" w14:textId="77777777" w:rsidR="00A149BF" w:rsidRPr="00A5358D" w:rsidRDefault="00A149BF" w:rsidP="00202D9D">
            <w:pPr>
              <w:spacing w:line="264" w:lineRule="auto"/>
              <w:jc w:val="center"/>
              <w:rPr>
                <w:bCs/>
                <w:sz w:val="18"/>
                <w:szCs w:val="18"/>
              </w:rPr>
            </w:pPr>
            <w:r w:rsidRPr="00A5358D">
              <w:rPr>
                <w:bCs/>
                <w:sz w:val="18"/>
                <w:szCs w:val="18"/>
              </w:rPr>
              <w:t>30 cm x 120 cm</w:t>
            </w:r>
          </w:p>
        </w:tc>
      </w:tr>
    </w:tbl>
    <w:p w14:paraId="0B513A75" w14:textId="17071C66" w:rsidR="00A149BF" w:rsidRPr="00A5358D" w:rsidRDefault="00A149BF" w:rsidP="00A149BF">
      <w:pPr>
        <w:pStyle w:val="Corpsdetexte"/>
        <w:spacing w:before="240"/>
        <w:ind w:right="6"/>
      </w:pPr>
      <w:r w:rsidRPr="00A5358D">
        <w:t>Il est interdit de se déployer en contact Silhouette avec un Cercueil-Technologique (Tech-Coffin).</w:t>
      </w:r>
    </w:p>
    <w:p w14:paraId="63D68AA7" w14:textId="77777777" w:rsidR="00A149BF" w:rsidRPr="00A5358D" w:rsidRDefault="00A149BF" w:rsidP="00A149BF">
      <w:pPr>
        <w:pStyle w:val="Corpsdetexte"/>
        <w:spacing w:before="240"/>
        <w:ind w:right="6"/>
      </w:pPr>
    </w:p>
    <w:p w14:paraId="58230812" w14:textId="77777777" w:rsidR="00A149BF" w:rsidRPr="00A5358D" w:rsidRDefault="00A149BF" w:rsidP="00A149BF">
      <w:pPr>
        <w:pStyle w:val="Corpsdetexte"/>
        <w:spacing w:before="240"/>
        <w:ind w:right="6"/>
      </w:pPr>
    </w:p>
    <w:p w14:paraId="1592B49F" w14:textId="2A560345" w:rsidR="0060113E" w:rsidRPr="00A5358D" w:rsidRDefault="00A95DE9" w:rsidP="00D624A3">
      <w:pPr>
        <w:pStyle w:val="Titre2"/>
      </w:pPr>
      <w:r w:rsidRPr="00A5358D">
        <w:t>RÈGLES SPÉCIALES DU SCÉNARIO</w:t>
      </w:r>
    </w:p>
    <w:p w14:paraId="3827F85A" w14:textId="77777777" w:rsidR="0060113E" w:rsidRPr="00A5358D" w:rsidRDefault="00A50B0D" w:rsidP="00A95DE9">
      <w:pPr>
        <w:pStyle w:val="Titre3"/>
      </w:pPr>
      <w:r w:rsidRPr="00A5358D">
        <w:rPr>
          <w:w w:val="85"/>
        </w:rPr>
        <w:t>QUADRANTS</w:t>
      </w:r>
      <w:r w:rsidRPr="00A5358D">
        <w:rPr>
          <w:spacing w:val="7"/>
          <w:w w:val="85"/>
        </w:rPr>
        <w:t xml:space="preserve"> </w:t>
      </w:r>
      <w:r w:rsidRPr="00A5358D">
        <w:rPr>
          <w:w w:val="85"/>
        </w:rPr>
        <w:t>(ZO)</w:t>
      </w:r>
    </w:p>
    <w:p w14:paraId="33154107" w14:textId="01CDBF44" w:rsidR="00A149BF" w:rsidRPr="00A5358D" w:rsidRDefault="00A149BF" w:rsidP="00A149BF">
      <w:pPr>
        <w:pStyle w:val="Corpsdetexte"/>
      </w:pPr>
      <w:r w:rsidRPr="00A5358D">
        <w:t>À la fin de chaque Round de Jeu, mais pas avant, la table est divisée en quatre zones, comme indiqué sur la carte. Chaque joueur vérifie ensuite s'il Domin</w:t>
      </w:r>
      <w:r w:rsidR="00AB7DE8" w:rsidRPr="00A5358D">
        <w:t>e</w:t>
      </w:r>
      <w:r w:rsidRPr="00A5358D">
        <w:t>, puis vérifie combien de Quadrants il domine et les Points d’Objectif sont calculés.</w:t>
      </w:r>
    </w:p>
    <w:p w14:paraId="4B973129" w14:textId="77777777" w:rsidR="00A149BF" w:rsidRPr="00A5358D" w:rsidRDefault="00A149BF" w:rsidP="00A149BF">
      <w:pPr>
        <w:pStyle w:val="Corpsdetexte"/>
      </w:pPr>
      <w:r w:rsidRPr="00A5358D">
        <w:t>Dans ce scénario, chaque Quadrant est considéré comme une Zone d’Opérations (ZO).</w:t>
      </w:r>
    </w:p>
    <w:p w14:paraId="7B01561F" w14:textId="692EC81A" w:rsidR="0060113E" w:rsidRPr="00A5358D" w:rsidRDefault="00A95DE9" w:rsidP="00A95DE9">
      <w:pPr>
        <w:pStyle w:val="Titre3"/>
      </w:pPr>
      <w:r w:rsidRPr="00A5358D">
        <w:rPr>
          <w:w w:val="85"/>
        </w:rPr>
        <w:t>DOMINER UNE ZO</w:t>
      </w:r>
    </w:p>
    <w:p w14:paraId="7D51D227" w14:textId="63488A99" w:rsidR="0060113E" w:rsidRPr="00A5358D" w:rsidRDefault="00A95DE9" w:rsidP="00DA5296">
      <w:pPr>
        <w:pStyle w:val="Corpsdetexte"/>
      </w:pPr>
      <w:r w:rsidRPr="00A5358D">
        <w:t>Une Zone d’Opérations (ZO) est considérée comme Dominée par un joueur s’il possède plus de Points de Victoire que l’adversaire dans la zone.</w:t>
      </w:r>
      <w:r w:rsidR="00A50B0D" w:rsidRPr="00A5358D">
        <w:rPr>
          <w:spacing w:val="11"/>
        </w:rPr>
        <w:t xml:space="preserve"> </w:t>
      </w:r>
      <w:r w:rsidRPr="00A5358D">
        <w:t>Seules les troupes représentées par des Figurines ou des Marqueurs (Camouflage, Shasvastii-Embryon, Graine-Embryon...) comptent, ainsi que les Proxys et les troupes Périphériques.</w:t>
      </w:r>
    </w:p>
    <w:p w14:paraId="46F81BC7" w14:textId="29B80A14" w:rsidR="0060113E" w:rsidRPr="00A5358D" w:rsidRDefault="00A95DE9" w:rsidP="00DA5296">
      <w:pPr>
        <w:pStyle w:val="Corpsdetexte"/>
      </w:pPr>
      <w:r w:rsidRPr="00A5358D">
        <w:t>Les troupes en État Inapte ne sont pas comptées. Les Marqueurs représentant des armes ou des équipements (comme les Mines ou les Répétiteurs Déployables), les Holo-échos et tout Marqueur ne représentant pas une troupe ne sont pas pris en compte non plus.</w:t>
      </w:r>
    </w:p>
    <w:p w14:paraId="57B725F4" w14:textId="34994B28" w:rsidR="0060113E" w:rsidRPr="00A5358D" w:rsidRDefault="00A95DE9" w:rsidP="00DA5296">
      <w:pPr>
        <w:pStyle w:val="Corpsdetexte"/>
      </w:pPr>
      <w:r w:rsidRPr="00A5358D">
        <w:t>Une troupe est considérée dans une Zone d’Opérations si plus de la moitié de son socle est à l’intérieur de cette ZO.</w:t>
      </w:r>
    </w:p>
    <w:p w14:paraId="061EDEFE" w14:textId="77777777" w:rsidR="0060113E" w:rsidRPr="00A5358D" w:rsidRDefault="00A50B0D" w:rsidP="00A95DE9">
      <w:pPr>
        <w:pStyle w:val="Titre3"/>
      </w:pPr>
      <w:r w:rsidRPr="00A5358D">
        <w:t>SHASVASTII</w:t>
      </w:r>
    </w:p>
    <w:p w14:paraId="01D97DCC" w14:textId="426FE619" w:rsidR="00A149BF" w:rsidRPr="00A5358D" w:rsidRDefault="00A149BF" w:rsidP="00DA5296">
      <w:pPr>
        <w:pStyle w:val="Corpsdetexte"/>
      </w:pPr>
      <w:r w:rsidRPr="00A5358D">
        <w:t>Les Troupes ayant la Compétence Spéciale Shasvastii situées à l’intérieur d’une Zone d’Opérations ajoutent toujours leur valeur en Points pour le calcul de Domination, tant qu’elles sont en état non-Inapte ou d’Embryon-Shasvastii.</w:t>
      </w:r>
    </w:p>
    <w:p w14:paraId="3E9AC8D6" w14:textId="59DB26D8" w:rsidR="0060113E" w:rsidRPr="00A5358D" w:rsidRDefault="00A50B0D" w:rsidP="00A95DE9">
      <w:pPr>
        <w:pStyle w:val="Titre3"/>
      </w:pPr>
      <w:r w:rsidRPr="00A5358D">
        <w:rPr>
          <w:w w:val="95"/>
        </w:rPr>
        <w:t>BAGAGE</w:t>
      </w:r>
    </w:p>
    <w:p w14:paraId="53179F1F" w14:textId="1E166058" w:rsidR="0060113E" w:rsidRPr="00A5358D" w:rsidRDefault="00DA5296" w:rsidP="00DA5296">
      <w:pPr>
        <w:pStyle w:val="Corpsdetexte"/>
      </w:pPr>
      <w:r w:rsidRPr="00A5358D">
        <w:t>Les Troupes possédant l’Équipement : Bagage, placées dans une Zone d’Opérations et qui ne sont pas en État Inapte, apportent 20 Points de Victoire en plus pour la Domination de la ZO.</w:t>
      </w:r>
    </w:p>
    <w:p w14:paraId="4C4038E2" w14:textId="77317270" w:rsidR="0060113E" w:rsidRPr="00A5358D" w:rsidRDefault="00A149BF" w:rsidP="00A95DE9">
      <w:pPr>
        <w:pStyle w:val="Titre3"/>
      </w:pPr>
      <w:r w:rsidRPr="00A5358D">
        <w:rPr>
          <w:w w:val="95"/>
        </w:rPr>
        <w:t>CERCUEIL TECHNOLOGIQUE (TECH-COFFIN)</w:t>
      </w:r>
    </w:p>
    <w:p w14:paraId="7CA6C4BC" w14:textId="34F15BA3" w:rsidR="0060113E" w:rsidRPr="00A5358D" w:rsidRDefault="00A149BF" w:rsidP="00DA5296">
      <w:pPr>
        <w:pStyle w:val="Corpsdetexte"/>
      </w:pPr>
      <w:r w:rsidRPr="00A5358D">
        <w:t>Il y a 4 Cercueil-Technologique (Tech-Coffin) placés au centre de chaque Quadrant (voir la carte).</w:t>
      </w:r>
    </w:p>
    <w:p w14:paraId="4C5B419D" w14:textId="0FAC7C63" w:rsidR="0060113E" w:rsidRPr="00A5358D" w:rsidRDefault="00A149BF" w:rsidP="00DA5296">
      <w:pPr>
        <w:pStyle w:val="Corpsdetexte"/>
      </w:pPr>
      <w:r w:rsidRPr="00A5358D">
        <w:t xml:space="preserve">Chaque Cercueil-Technologique doit être représentée par un Marqueur Tech-Coffin ou un élément de décor de même diamètre (comme les </w:t>
      </w:r>
      <w:proofErr w:type="spellStart"/>
      <w:r w:rsidRPr="00A5358D">
        <w:t>Stasis</w:t>
      </w:r>
      <w:proofErr w:type="spellEnd"/>
      <w:r w:rsidRPr="00A5358D">
        <w:t xml:space="preserve"> Coffins de Warsenal ou les Cryo </w:t>
      </w:r>
      <w:proofErr w:type="spellStart"/>
      <w:r w:rsidRPr="00A5358D">
        <w:t>Pods</w:t>
      </w:r>
      <w:proofErr w:type="spellEnd"/>
      <w:r w:rsidRPr="00A5358D">
        <w:t xml:space="preserve"> de Customeeple).</w:t>
      </w:r>
    </w:p>
    <w:p w14:paraId="37BDDB93" w14:textId="77777777" w:rsidR="00A149BF" w:rsidRPr="00A5358D" w:rsidRDefault="00A149BF" w:rsidP="00DA5296">
      <w:pPr>
        <w:pStyle w:val="Corpsdetexte"/>
      </w:pPr>
    </w:p>
    <w:p w14:paraId="5106642B" w14:textId="77777777" w:rsidR="00A149BF" w:rsidRPr="00A5358D" w:rsidRDefault="00A149BF" w:rsidP="00DA5296">
      <w:pPr>
        <w:pStyle w:val="Corpsdetexte"/>
      </w:pPr>
    </w:p>
    <w:p w14:paraId="3FD646A5" w14:textId="77777777" w:rsidR="00A149BF" w:rsidRPr="00A5358D" w:rsidRDefault="00A149BF" w:rsidP="00DA5296">
      <w:pPr>
        <w:pStyle w:val="Corpsdetexte"/>
      </w:pPr>
    </w:p>
    <w:p w14:paraId="0BD538C6" w14:textId="63715DE8" w:rsidR="00A149BF" w:rsidRPr="00A5358D" w:rsidRDefault="007F4575" w:rsidP="00DA5296">
      <w:pPr>
        <w:pStyle w:val="Corpsdetexte"/>
      </w:pPr>
      <w:r w:rsidRPr="00A5358D">
        <w:rPr>
          <w:noProof/>
        </w:rPr>
        <w:drawing>
          <wp:anchor distT="0" distB="0" distL="0" distR="0" simplePos="0" relativeHeight="251469824" behindDoc="1" locked="0" layoutInCell="1" allowOverlap="1" wp14:anchorId="6923E69A" wp14:editId="3215877A">
            <wp:simplePos x="0" y="0"/>
            <wp:positionH relativeFrom="page">
              <wp:posOffset>29</wp:posOffset>
            </wp:positionH>
            <wp:positionV relativeFrom="page">
              <wp:posOffset>0</wp:posOffset>
            </wp:positionV>
            <wp:extent cx="7560005" cy="10692003"/>
            <wp:effectExtent l="0" t="0" r="0" b="0"/>
            <wp:wrapNone/>
            <wp:docPr id="2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pic:cNvPicPr/>
                  </pic:nvPicPr>
                  <pic:blipFill>
                    <a:blip r:embed="rId11" cstate="print"/>
                    <a:stretch>
                      <a:fillRect/>
                    </a:stretch>
                  </pic:blipFill>
                  <pic:spPr>
                    <a:xfrm>
                      <a:off x="0" y="0"/>
                      <a:ext cx="7560005" cy="10692003"/>
                    </a:xfrm>
                    <a:prstGeom prst="rect">
                      <a:avLst/>
                    </a:prstGeom>
                  </pic:spPr>
                </pic:pic>
              </a:graphicData>
            </a:graphic>
          </wp:anchor>
        </w:drawing>
      </w:r>
    </w:p>
    <w:p w14:paraId="41251967" w14:textId="5218C7EF" w:rsidR="00A149BF" w:rsidRPr="00A5358D" w:rsidRDefault="00A149BF" w:rsidP="00DA5296">
      <w:pPr>
        <w:pStyle w:val="Corpsdetexte"/>
      </w:pPr>
    </w:p>
    <w:tbl>
      <w:tblPr>
        <w:tblStyle w:val="TableNormal"/>
        <w:tblW w:w="5212" w:type="dxa"/>
        <w:tblLayout w:type="fixed"/>
        <w:tblLook w:val="01E0" w:firstRow="1" w:lastRow="1" w:firstColumn="1" w:lastColumn="1" w:noHBand="0" w:noVBand="0"/>
      </w:tblPr>
      <w:tblGrid>
        <w:gridCol w:w="5212"/>
      </w:tblGrid>
      <w:tr w:rsidR="00A149BF" w:rsidRPr="00A5358D" w14:paraId="57249515" w14:textId="77777777" w:rsidTr="00202D9D">
        <w:trPr>
          <w:trHeight w:val="742"/>
        </w:trPr>
        <w:tc>
          <w:tcPr>
            <w:tcW w:w="5212" w:type="dxa"/>
            <w:shd w:val="clear" w:color="auto" w:fill="86AA66"/>
          </w:tcPr>
          <w:p w14:paraId="1C53E12B" w14:textId="77777777" w:rsidR="00A149BF" w:rsidRPr="00A5358D" w:rsidRDefault="00A149BF" w:rsidP="00202D9D">
            <w:pPr>
              <w:pStyle w:val="TableParagraph"/>
              <w:spacing w:after="240" w:line="264" w:lineRule="auto"/>
              <w:ind w:left="45"/>
              <w:rPr>
                <w:b/>
                <w:spacing w:val="-20"/>
                <w:sz w:val="24"/>
              </w:rPr>
            </w:pPr>
            <w:r w:rsidRPr="00A5358D">
              <w:rPr>
                <w:b/>
                <w:color w:val="FFFFFF"/>
                <w:spacing w:val="-20"/>
                <w:sz w:val="24"/>
              </w:rPr>
              <w:lastRenderedPageBreak/>
              <w:t>ACTIVER UN CERCUEIL TECHNOLOGIQUE</w:t>
            </w:r>
          </w:p>
          <w:p w14:paraId="58F20131" w14:textId="77777777" w:rsidR="00A149BF" w:rsidRPr="00A5358D" w:rsidRDefault="00A149BF" w:rsidP="00202D9D">
            <w:pPr>
              <w:pStyle w:val="TableParagraph"/>
              <w:spacing w:before="68" w:line="264" w:lineRule="auto"/>
              <w:ind w:right="45"/>
              <w:jc w:val="right"/>
              <w:rPr>
                <w:b/>
                <w:sz w:val="18"/>
              </w:rPr>
            </w:pPr>
            <w:r w:rsidRPr="00A5358D">
              <w:rPr>
                <w:b/>
                <w:color w:val="FFFFFF"/>
                <w:sz w:val="18"/>
              </w:rPr>
              <w:t>COMPÉTENCE COURTE</w:t>
            </w:r>
          </w:p>
        </w:tc>
      </w:tr>
      <w:tr w:rsidR="00A149BF" w:rsidRPr="00A5358D" w14:paraId="6ADB323C" w14:textId="77777777" w:rsidTr="00202D9D">
        <w:trPr>
          <w:trHeight w:val="428"/>
        </w:trPr>
        <w:tc>
          <w:tcPr>
            <w:tcW w:w="5212" w:type="dxa"/>
            <w:tcBorders>
              <w:bottom w:val="single" w:sz="4" w:space="0" w:color="FFFFFF"/>
            </w:tcBorders>
            <w:shd w:val="clear" w:color="auto" w:fill="C9C2B4"/>
          </w:tcPr>
          <w:p w14:paraId="31783021" w14:textId="77777777" w:rsidR="00A149BF" w:rsidRPr="00A5358D" w:rsidRDefault="00A149BF" w:rsidP="00202D9D">
            <w:pPr>
              <w:pStyle w:val="TableParagraph"/>
              <w:spacing w:before="88" w:line="264" w:lineRule="auto"/>
              <w:ind w:left="46"/>
              <w:rPr>
                <w:sz w:val="16"/>
              </w:rPr>
            </w:pPr>
            <w:r w:rsidRPr="00A5358D">
              <w:rPr>
                <w:color w:val="231F20"/>
                <w:sz w:val="16"/>
              </w:rPr>
              <w:t>Attaque</w:t>
            </w:r>
          </w:p>
        </w:tc>
      </w:tr>
      <w:tr w:rsidR="00A149BF" w:rsidRPr="00A5358D" w14:paraId="63067732" w14:textId="77777777" w:rsidTr="00202D9D">
        <w:trPr>
          <w:trHeight w:val="919"/>
        </w:trPr>
        <w:tc>
          <w:tcPr>
            <w:tcW w:w="5212" w:type="dxa"/>
            <w:tcBorders>
              <w:top w:val="single" w:sz="4" w:space="0" w:color="FFFFFF"/>
              <w:bottom w:val="single" w:sz="4" w:space="0" w:color="FFFFFF"/>
            </w:tcBorders>
            <w:shd w:val="clear" w:color="auto" w:fill="94A6AA"/>
          </w:tcPr>
          <w:p w14:paraId="7623163D" w14:textId="77777777" w:rsidR="00A149BF" w:rsidRPr="00A5358D" w:rsidRDefault="00A149BF" w:rsidP="00202D9D">
            <w:pPr>
              <w:pStyle w:val="TableParagraph"/>
              <w:spacing w:after="120" w:line="264" w:lineRule="auto"/>
              <w:ind w:left="45" w:right="173"/>
              <w:rPr>
                <w:b/>
              </w:rPr>
            </w:pPr>
            <w:r w:rsidRPr="00A5358D">
              <w:rPr>
                <w:b/>
                <w:color w:val="FAF9F8"/>
              </w:rPr>
              <w:t>CONDITIONS</w:t>
            </w:r>
          </w:p>
          <w:p w14:paraId="3B191879" w14:textId="77777777" w:rsidR="00A149BF" w:rsidRPr="00A5358D" w:rsidRDefault="00A149BF" w:rsidP="00202D9D">
            <w:pPr>
              <w:pStyle w:val="TableParagraph"/>
              <w:tabs>
                <w:tab w:val="left" w:pos="310"/>
              </w:tabs>
              <w:spacing w:before="99" w:after="120" w:line="264" w:lineRule="auto"/>
              <w:ind w:left="159" w:right="173"/>
              <w:rPr>
                <w:sz w:val="16"/>
              </w:rPr>
            </w:pPr>
            <w:r w:rsidRPr="00A5358D">
              <w:rPr>
                <w:color w:val="231F20"/>
                <w:sz w:val="16"/>
              </w:rPr>
              <w:t>► Seules les Troupes Spécialistes peuvent déclarer cette compétence.</w:t>
            </w:r>
          </w:p>
          <w:p w14:paraId="4CCCAC9A" w14:textId="77777777" w:rsidR="00A149BF" w:rsidRPr="00A5358D" w:rsidRDefault="00A149BF" w:rsidP="00202D9D">
            <w:pPr>
              <w:pStyle w:val="TableParagraph"/>
              <w:tabs>
                <w:tab w:val="left" w:pos="310"/>
              </w:tabs>
              <w:spacing w:before="53" w:after="120" w:line="264" w:lineRule="auto"/>
              <w:ind w:left="159" w:right="173"/>
              <w:rPr>
                <w:sz w:val="16"/>
              </w:rPr>
            </w:pPr>
            <w:r w:rsidRPr="00A5358D">
              <w:rPr>
                <w:color w:val="231F20"/>
                <w:sz w:val="16"/>
              </w:rPr>
              <w:t>► La Troupe Spécialiste doit être en contact Silhouette avec un Cercueil Technologique (Tech-Coffin).</w:t>
            </w:r>
          </w:p>
        </w:tc>
      </w:tr>
      <w:tr w:rsidR="00A149BF" w:rsidRPr="00A5358D" w14:paraId="4F1A4857" w14:textId="77777777" w:rsidTr="00202D9D">
        <w:trPr>
          <w:trHeight w:val="2296"/>
        </w:trPr>
        <w:tc>
          <w:tcPr>
            <w:tcW w:w="5212" w:type="dxa"/>
            <w:tcBorders>
              <w:top w:val="single" w:sz="4" w:space="0" w:color="FFFFFF"/>
              <w:bottom w:val="single" w:sz="18" w:space="0" w:color="C9C2B4"/>
            </w:tcBorders>
            <w:shd w:val="clear" w:color="auto" w:fill="9B999A"/>
          </w:tcPr>
          <w:p w14:paraId="0A179E8C" w14:textId="77777777" w:rsidR="00A149BF" w:rsidRPr="00A5358D" w:rsidRDefault="00A149BF" w:rsidP="00202D9D">
            <w:pPr>
              <w:pStyle w:val="TableParagraph"/>
              <w:spacing w:after="120" w:line="264" w:lineRule="auto"/>
              <w:ind w:left="45" w:right="173"/>
              <w:rPr>
                <w:b/>
              </w:rPr>
            </w:pPr>
            <w:r w:rsidRPr="00A5358D">
              <w:rPr>
                <w:b/>
                <w:color w:val="FFFFFF"/>
              </w:rPr>
              <w:t>EFFETS</w:t>
            </w:r>
          </w:p>
          <w:p w14:paraId="472A0B1E" w14:textId="77777777" w:rsidR="00A149BF" w:rsidRPr="00A5358D" w:rsidRDefault="00A149BF" w:rsidP="00202D9D">
            <w:pPr>
              <w:pStyle w:val="TableParagraph"/>
              <w:tabs>
                <w:tab w:val="left" w:pos="310"/>
              </w:tabs>
              <w:spacing w:before="39" w:after="120" w:line="264" w:lineRule="auto"/>
              <w:ind w:left="159" w:right="173"/>
              <w:rPr>
                <w:color w:val="231F20"/>
                <w:sz w:val="16"/>
              </w:rPr>
            </w:pPr>
            <w:r w:rsidRPr="00A5358D">
              <w:rPr>
                <w:color w:val="231F20"/>
                <w:sz w:val="16"/>
              </w:rPr>
              <w:t>► Permet à la Troupe Spécialiste de faire un Jet Normal VOL pour Activer le Tech-Coffin.</w:t>
            </w:r>
          </w:p>
          <w:p w14:paraId="32F968D2" w14:textId="77777777" w:rsidR="00A149BF" w:rsidRPr="00A5358D" w:rsidRDefault="00A149BF" w:rsidP="00202D9D">
            <w:pPr>
              <w:pStyle w:val="TableParagraph"/>
              <w:tabs>
                <w:tab w:val="left" w:pos="310"/>
              </w:tabs>
              <w:spacing w:before="1" w:after="120" w:line="264" w:lineRule="auto"/>
              <w:ind w:left="159" w:right="173"/>
              <w:rPr>
                <w:sz w:val="16"/>
              </w:rPr>
            </w:pPr>
            <w:r w:rsidRPr="00A5358D">
              <w:rPr>
                <w:color w:val="231F20"/>
                <w:sz w:val="16"/>
              </w:rPr>
              <w:t>► Si le Jet est un échec, il peut être répété autant de fois que nécessaire en dépensant à chaque fois la Compétence Courte correspondante et en faisant le Jet</w:t>
            </w:r>
          </w:p>
          <w:p w14:paraId="253721D9" w14:textId="77777777" w:rsidR="00A149BF" w:rsidRPr="00A5358D" w:rsidRDefault="00A149BF" w:rsidP="00202D9D">
            <w:pPr>
              <w:pStyle w:val="TableParagraph"/>
              <w:tabs>
                <w:tab w:val="left" w:pos="310"/>
              </w:tabs>
              <w:spacing w:before="39" w:after="120" w:line="264" w:lineRule="auto"/>
              <w:ind w:left="159" w:right="173"/>
              <w:rPr>
                <w:sz w:val="16"/>
              </w:rPr>
            </w:pPr>
            <w:r w:rsidRPr="00A5358D">
              <w:rPr>
                <w:color w:val="231F20"/>
                <w:sz w:val="16"/>
              </w:rPr>
              <w:t>► Si le jet est réussi, le joueur peut faire un jet sur le Tableau Cercueil-Technologique et vérifier le résultat. La HVT de chaque joueur est considérée comme étant à l'intérieur d'un des Tech-Coffins, donc seulement deux des Tech-Coffins contiennent des HVT. Ignorez les résultats "Vide" ou "HVT" une fois qu'ils ont été obtenus deux fois, et appliquez automatiquement le résultat alternatif.</w:t>
            </w:r>
          </w:p>
        </w:tc>
      </w:tr>
    </w:tbl>
    <w:p w14:paraId="54BAFED3" w14:textId="77777777" w:rsidR="00A149BF" w:rsidRPr="00A5358D" w:rsidRDefault="00A149BF" w:rsidP="00AB7DE8">
      <w:pPr>
        <w:pStyle w:val="Corpsdetexte"/>
        <w:spacing w:after="0"/>
        <w:ind w:right="6"/>
      </w:pPr>
    </w:p>
    <w:tbl>
      <w:tblPr>
        <w:tblStyle w:val="TableNormal"/>
        <w:tblW w:w="5224" w:type="dxa"/>
        <w:tblLayout w:type="fixed"/>
        <w:tblLook w:val="01E0" w:firstRow="1" w:lastRow="1" w:firstColumn="1" w:lastColumn="1" w:noHBand="0" w:noVBand="0"/>
      </w:tblPr>
      <w:tblGrid>
        <w:gridCol w:w="1122"/>
        <w:gridCol w:w="4102"/>
      </w:tblGrid>
      <w:tr w:rsidR="00A149BF" w:rsidRPr="00A5358D" w14:paraId="320EA166" w14:textId="77777777" w:rsidTr="00202D9D">
        <w:trPr>
          <w:trHeight w:val="358"/>
        </w:trPr>
        <w:tc>
          <w:tcPr>
            <w:tcW w:w="5224" w:type="dxa"/>
            <w:gridSpan w:val="2"/>
            <w:shd w:val="clear" w:color="auto" w:fill="446073"/>
            <w:vAlign w:val="center"/>
          </w:tcPr>
          <w:p w14:paraId="135EAC8F" w14:textId="77777777" w:rsidR="00A149BF" w:rsidRPr="00A5358D" w:rsidRDefault="00A149BF" w:rsidP="00202D9D">
            <w:pPr>
              <w:pStyle w:val="TableParagraph"/>
              <w:spacing w:line="264" w:lineRule="auto"/>
              <w:ind w:left="53" w:right="72"/>
              <w:jc w:val="center"/>
              <w:rPr>
                <w:b/>
                <w:color w:val="FFFFFF" w:themeColor="background1"/>
                <w:sz w:val="16"/>
                <w:szCs w:val="16"/>
              </w:rPr>
            </w:pPr>
            <w:r w:rsidRPr="00A5358D">
              <w:rPr>
                <w:b/>
                <w:color w:val="FFFFFF" w:themeColor="background1"/>
                <w:sz w:val="16"/>
                <w:szCs w:val="16"/>
              </w:rPr>
              <w:t>Tableau Cercueil-Technologique</w:t>
            </w:r>
          </w:p>
        </w:tc>
      </w:tr>
      <w:tr w:rsidR="00A149BF" w:rsidRPr="00A5358D" w14:paraId="471711A0" w14:textId="77777777" w:rsidTr="00202D9D">
        <w:trPr>
          <w:trHeight w:val="320"/>
        </w:trPr>
        <w:tc>
          <w:tcPr>
            <w:tcW w:w="1122" w:type="dxa"/>
            <w:tcBorders>
              <w:top w:val="single" w:sz="18" w:space="0" w:color="446073"/>
              <w:bottom w:val="single" w:sz="18" w:space="0" w:color="446073"/>
            </w:tcBorders>
            <w:shd w:val="clear" w:color="auto" w:fill="DADFE0"/>
            <w:vAlign w:val="center"/>
          </w:tcPr>
          <w:p w14:paraId="7652896A" w14:textId="77777777" w:rsidR="00A149BF" w:rsidRPr="00A5358D" w:rsidRDefault="00A149BF" w:rsidP="00202D9D">
            <w:pPr>
              <w:pStyle w:val="TableParagraph"/>
              <w:spacing w:before="10" w:line="264" w:lineRule="auto"/>
              <w:ind w:left="75" w:right="22"/>
              <w:jc w:val="center"/>
              <w:rPr>
                <w:sz w:val="16"/>
                <w:szCs w:val="16"/>
              </w:rPr>
            </w:pPr>
            <w:bookmarkStart w:id="1" w:name="_Hlk114754827"/>
            <w:r w:rsidRPr="00A5358D">
              <w:rPr>
                <w:color w:val="231F20"/>
                <w:sz w:val="16"/>
                <w:szCs w:val="16"/>
              </w:rPr>
              <w:t>1-12</w:t>
            </w:r>
          </w:p>
        </w:tc>
        <w:tc>
          <w:tcPr>
            <w:tcW w:w="4102" w:type="dxa"/>
            <w:tcBorders>
              <w:top w:val="single" w:sz="18" w:space="0" w:color="446073"/>
              <w:bottom w:val="single" w:sz="18" w:space="0" w:color="446073"/>
            </w:tcBorders>
            <w:shd w:val="clear" w:color="auto" w:fill="DADFE0"/>
            <w:vAlign w:val="center"/>
          </w:tcPr>
          <w:p w14:paraId="576E8CA9" w14:textId="77777777" w:rsidR="00A149BF" w:rsidRPr="00A5358D" w:rsidRDefault="00A149BF" w:rsidP="00202D9D">
            <w:pPr>
              <w:pStyle w:val="TableParagraph"/>
              <w:spacing w:line="264" w:lineRule="auto"/>
              <w:ind w:left="53" w:right="72"/>
              <w:jc w:val="center"/>
              <w:rPr>
                <w:sz w:val="16"/>
                <w:szCs w:val="16"/>
              </w:rPr>
            </w:pPr>
            <w:r w:rsidRPr="00A5358D">
              <w:rPr>
                <w:sz w:val="16"/>
                <w:szCs w:val="16"/>
              </w:rPr>
              <w:t>Vide. Ce Tech-Coffin n'a pas de HVT, retirez-le de la table de jeu.</w:t>
            </w:r>
          </w:p>
        </w:tc>
      </w:tr>
      <w:bookmarkEnd w:id="1"/>
      <w:tr w:rsidR="00A149BF" w:rsidRPr="00A5358D" w14:paraId="16AE607C" w14:textId="77777777" w:rsidTr="00202D9D">
        <w:trPr>
          <w:trHeight w:val="320"/>
        </w:trPr>
        <w:tc>
          <w:tcPr>
            <w:tcW w:w="1122" w:type="dxa"/>
            <w:tcBorders>
              <w:top w:val="single" w:sz="18" w:space="0" w:color="446073"/>
              <w:bottom w:val="single" w:sz="18" w:space="0" w:color="446073"/>
            </w:tcBorders>
            <w:shd w:val="clear" w:color="auto" w:fill="F2F4F4"/>
            <w:vAlign w:val="center"/>
          </w:tcPr>
          <w:p w14:paraId="5B0C05FC" w14:textId="77777777" w:rsidR="00A149BF" w:rsidRPr="00A5358D" w:rsidRDefault="00A149BF" w:rsidP="00202D9D">
            <w:pPr>
              <w:pStyle w:val="TableParagraph"/>
              <w:spacing w:before="10" w:line="264" w:lineRule="auto"/>
              <w:ind w:left="75" w:right="22"/>
              <w:jc w:val="center"/>
              <w:rPr>
                <w:sz w:val="16"/>
                <w:szCs w:val="16"/>
              </w:rPr>
            </w:pPr>
            <w:r w:rsidRPr="00A5358D">
              <w:rPr>
                <w:color w:val="231F20"/>
                <w:sz w:val="16"/>
                <w:szCs w:val="16"/>
              </w:rPr>
              <w:t>13-20</w:t>
            </w:r>
          </w:p>
        </w:tc>
        <w:tc>
          <w:tcPr>
            <w:tcW w:w="4102" w:type="dxa"/>
            <w:tcBorders>
              <w:top w:val="single" w:sz="18" w:space="0" w:color="446073"/>
              <w:bottom w:val="single" w:sz="18" w:space="0" w:color="446073"/>
            </w:tcBorders>
            <w:shd w:val="clear" w:color="auto" w:fill="F2F4F4"/>
            <w:vAlign w:val="center"/>
          </w:tcPr>
          <w:p w14:paraId="774E6CBC" w14:textId="77777777" w:rsidR="00A149BF" w:rsidRPr="00A5358D" w:rsidRDefault="00A149BF" w:rsidP="00202D9D">
            <w:pPr>
              <w:pStyle w:val="TableParagraph"/>
              <w:spacing w:line="264" w:lineRule="auto"/>
              <w:ind w:left="53" w:right="72"/>
              <w:jc w:val="center"/>
              <w:rPr>
                <w:sz w:val="16"/>
                <w:szCs w:val="16"/>
              </w:rPr>
            </w:pPr>
            <w:r w:rsidRPr="00A5358D">
              <w:rPr>
                <w:sz w:val="16"/>
                <w:szCs w:val="16"/>
              </w:rPr>
              <w:t>HVT. Remplacez le Tech-Coffin par votre HVT, ou par celle de votre adversaire si vous avez déjà obtenu ce résultat.</w:t>
            </w:r>
          </w:p>
        </w:tc>
      </w:tr>
    </w:tbl>
    <w:p w14:paraId="39F581EE" w14:textId="5C279EC8" w:rsidR="0060113E" w:rsidRPr="00A5358D" w:rsidRDefault="00A50B0D" w:rsidP="00A149BF">
      <w:pPr>
        <w:pStyle w:val="Titre3"/>
        <w:spacing w:before="120"/>
      </w:pPr>
      <w:r w:rsidRPr="00A5358D">
        <w:rPr>
          <w:w w:val="95"/>
        </w:rPr>
        <w:t>HVT</w:t>
      </w:r>
    </w:p>
    <w:p w14:paraId="1A8665A6" w14:textId="46746E5C" w:rsidR="0060113E" w:rsidRPr="00A5358D" w:rsidRDefault="00A149BF" w:rsidP="00DA5296">
      <w:pPr>
        <w:pStyle w:val="Corpsdetexte"/>
      </w:pPr>
      <w:r w:rsidRPr="00A5358D">
        <w:t xml:space="preserve">Dans ce scénario, les </w:t>
      </w:r>
      <w:proofErr w:type="spellStart"/>
      <w:r w:rsidRPr="00A5358D">
        <w:t>HVTs</w:t>
      </w:r>
      <w:proofErr w:type="spellEnd"/>
      <w:r w:rsidRPr="00A5358D">
        <w:t xml:space="preserve"> des joueurs ne sont pas déployées comme d'habitude. Chacune des deux </w:t>
      </w:r>
      <w:proofErr w:type="spellStart"/>
      <w:r w:rsidRPr="00A5358D">
        <w:t>HVTs</w:t>
      </w:r>
      <w:proofErr w:type="spellEnd"/>
      <w:r w:rsidRPr="00A5358D">
        <w:t xml:space="preserve"> doit être placée sur la table de jeu uniquement lorsque les joueurs obtiennent un résultat correspondant dans le Tableau Cercueil-Technologique.</w:t>
      </w:r>
    </w:p>
    <w:p w14:paraId="71D0C3B5" w14:textId="77777777" w:rsidR="00A149BF" w:rsidRPr="00A5358D" w:rsidRDefault="00A149BF" w:rsidP="00AB7DE8">
      <w:pPr>
        <w:pStyle w:val="Titre3"/>
      </w:pPr>
      <w:r w:rsidRPr="00A5358D">
        <w:t>MENACER UNE HVT</w:t>
      </w:r>
    </w:p>
    <w:p w14:paraId="70F0EF3C" w14:textId="77777777" w:rsidR="00A149BF" w:rsidRPr="00A5358D" w:rsidRDefault="00A149BF" w:rsidP="00AB7DE8">
      <w:pPr>
        <w:pStyle w:val="Corpsdetexte"/>
      </w:pPr>
      <w:r w:rsidRPr="00A5358D">
        <w:t>Une HVT (qu'elle soit celle de l'adversaire ou non) est Menacée par un joueur s'il a au moins une Troupe (en tant que figurine et non pas en tant que marqueur) en état non-Inapte à l'intérieur de la Zone de Contrôle de la HVT.</w:t>
      </w:r>
    </w:p>
    <w:p w14:paraId="14CFB994" w14:textId="2E54F137" w:rsidR="00A149BF" w:rsidRPr="00A5358D" w:rsidRDefault="00A149BF" w:rsidP="00AB7DE8">
      <w:pPr>
        <w:pStyle w:val="Corpsdetexte"/>
      </w:pPr>
      <w:r w:rsidRPr="00A5358D">
        <w:t>Cet Objectif de Mission ne compte pas si le joueur domine déjà le Quadrant contenant la HVT.</w:t>
      </w:r>
    </w:p>
    <w:p w14:paraId="31BF7D9B" w14:textId="532309A9" w:rsidR="0060113E" w:rsidRPr="00A5358D" w:rsidRDefault="00DA5296" w:rsidP="00A95DE9">
      <w:pPr>
        <w:pStyle w:val="Titre3"/>
      </w:pPr>
      <w:r w:rsidRPr="00A5358D">
        <w:rPr>
          <w:w w:val="85"/>
        </w:rPr>
        <w:t>TROUPES SPÉCIALISTES</w:t>
      </w:r>
    </w:p>
    <w:p w14:paraId="1A427582" w14:textId="7A72414A" w:rsidR="0060113E" w:rsidRPr="00A5358D" w:rsidRDefault="00DA5296" w:rsidP="00DA5296">
      <w:pPr>
        <w:pStyle w:val="Corpsdetexte"/>
      </w:pPr>
      <w:r w:rsidRPr="00A5358D">
        <w:t>Dans ce scénario, seuls les Hackers, Médecins, Ingénieurs, Observateurs d’Artillerie, Infirmiers, et les troupes possédant les Compétences Spéciales Chaîne de Commandement</w:t>
      </w:r>
      <w:r w:rsidR="00A50B0D" w:rsidRPr="00A5358D">
        <w:t xml:space="preserve"> </w:t>
      </w:r>
      <w:r w:rsidRPr="00A5358D">
        <w:t>ou Agent Spécialiste (</w:t>
      </w:r>
      <w:proofErr w:type="spellStart"/>
      <w:r w:rsidRPr="00A5358D">
        <w:t>Specialist</w:t>
      </w:r>
      <w:proofErr w:type="spellEnd"/>
      <w:r w:rsidRPr="00A5358D">
        <w:t xml:space="preserve"> Opérative) sont considérés comme étant des Troupes Spécialistes.</w:t>
      </w:r>
    </w:p>
    <w:p w14:paraId="37B9ACDD" w14:textId="02A8F4B1" w:rsidR="0060113E" w:rsidRPr="00A5358D" w:rsidRDefault="00DA5296" w:rsidP="00DA5296">
      <w:pPr>
        <w:pStyle w:val="Corpsdetexte"/>
      </w:pPr>
      <w:r w:rsidRPr="00A5358D">
        <w:t>Les Hacker, Médecins et Ingénieurs ne peuvent pas utiliser de Répétiteur ou de Périphériques (serviteur) pour accomplir des tâches réservées aux Troupes Spécialistes.</w:t>
      </w:r>
    </w:p>
    <w:p w14:paraId="644AAEFD" w14:textId="77777777" w:rsidR="00AB7DE8" w:rsidRPr="00A5358D" w:rsidRDefault="00AB7DE8" w:rsidP="00DA5296">
      <w:pPr>
        <w:pStyle w:val="Corpsdetexte"/>
      </w:pPr>
    </w:p>
    <w:p w14:paraId="02F86225" w14:textId="77777777" w:rsidR="00AB7DE8" w:rsidRPr="00A5358D" w:rsidRDefault="00AB7DE8" w:rsidP="00DA5296">
      <w:pPr>
        <w:pStyle w:val="Corpsdetexte"/>
      </w:pPr>
    </w:p>
    <w:p w14:paraId="2E121A42" w14:textId="77777777" w:rsidR="00AB7DE8" w:rsidRPr="00A5358D" w:rsidRDefault="00AB7DE8" w:rsidP="00AB7DE8">
      <w:pPr>
        <w:pStyle w:val="Titre3"/>
        <w:rPr>
          <w:highlight w:val="yellow"/>
        </w:rPr>
      </w:pPr>
      <w:r w:rsidRPr="00A5358D">
        <w:t>BONUS MÉDECIN ET INFIRMIER</w:t>
      </w:r>
    </w:p>
    <w:p w14:paraId="07861FDC" w14:textId="77777777" w:rsidR="00AB7DE8" w:rsidRPr="00A5358D" w:rsidRDefault="00AB7DE8" w:rsidP="00AB7DE8">
      <w:pPr>
        <w:pStyle w:val="Corpsdetexte"/>
      </w:pPr>
      <w:r w:rsidRPr="00A5358D">
        <w:t>Les troupes possédant la Compétence Spéciale Médecin ou Infirmier ont un MOD+3 aux jets de VOL pour Activer des Cercueil-Technologique (Tech-Coffin). Ce MOD n'est pas cumulable avec les MOD de Profil d’Unité avec les Compétences Spéciales Médecin ou Infirmier. De plus, elles pourront faire deux Jets de VOL, chaque fois qu'elles dépenseront une Compétence Courte pour Activer un Cercueil-Technologique (Tech-Coffin).</w:t>
      </w:r>
    </w:p>
    <w:p w14:paraId="7600A0AB" w14:textId="77777777" w:rsidR="00AB7DE8" w:rsidRPr="00A5358D" w:rsidRDefault="00AB7DE8" w:rsidP="00AB7DE8">
      <w:pPr>
        <w:pStyle w:val="Titre3"/>
      </w:pPr>
      <w:r w:rsidRPr="00A5358D">
        <w:t>TOURELLE DÉFENSIVE F-13</w:t>
      </w:r>
    </w:p>
    <w:p w14:paraId="1120C63F" w14:textId="77777777" w:rsidR="00AB7DE8" w:rsidRPr="00A5358D" w:rsidRDefault="00AB7DE8" w:rsidP="00AB7DE8">
      <w:pPr>
        <w:pStyle w:val="Corpsdetexte"/>
      </w:pPr>
      <w:r w:rsidRPr="00A5358D">
        <w:t>Chaque joueur possède une Tourelle Défensive F-13 qui réagira aux figurines de l’adversaire. Avant la Phase de Déploiement, chaque joueur doit placer sa Tourelle Défensive F-13 totalement à l’intérieur de sa Zone de Déploiement, en commençant par le joueur qui a gardé le Déploiement.</w:t>
      </w:r>
    </w:p>
    <w:p w14:paraId="1B364226" w14:textId="77777777" w:rsidR="00AB7DE8" w:rsidRPr="00A5358D" w:rsidRDefault="00AB7DE8" w:rsidP="00AB7DE8">
      <w:pPr>
        <w:pStyle w:val="Corpsdetexte"/>
      </w:pPr>
      <w:r w:rsidRPr="00A5358D">
        <w:t xml:space="preserve">Ces tourelles sont fixées au sol et ne peuvent pas bouger. Elles doivent être représentées par un marqueur </w:t>
      </w:r>
      <w:proofErr w:type="spellStart"/>
      <w:r w:rsidRPr="00A5358D">
        <w:t>Defensive</w:t>
      </w:r>
      <w:proofErr w:type="spellEnd"/>
      <w:r w:rsidRPr="00A5358D">
        <w:t xml:space="preserve"> </w:t>
      </w:r>
      <w:proofErr w:type="spellStart"/>
      <w:r w:rsidRPr="00A5358D">
        <w:t>Turrent</w:t>
      </w:r>
      <w:proofErr w:type="spellEnd"/>
      <w:r w:rsidRPr="00A5358D">
        <w:t xml:space="preserve"> ou par une figurine ou un élément de décor ayant la même valeur de Silhouette (par exemple les tourelles des décors de </w:t>
      </w:r>
      <w:proofErr w:type="spellStart"/>
      <w:r w:rsidRPr="00A5358D">
        <w:t>Defiance</w:t>
      </w:r>
      <w:proofErr w:type="spellEnd"/>
      <w:r w:rsidRPr="00A5358D">
        <w:t xml:space="preserve"> ou les tourelles de </w:t>
      </w:r>
      <w:proofErr w:type="spellStart"/>
      <w:r w:rsidRPr="00A5358D">
        <w:t>Fiddler</w:t>
      </w:r>
      <w:proofErr w:type="spellEnd"/>
      <w:r w:rsidRPr="00A5358D">
        <w:t>).</w:t>
      </w:r>
    </w:p>
    <w:p w14:paraId="578DCE04" w14:textId="77777777" w:rsidR="00AB7DE8" w:rsidRPr="00A5358D" w:rsidRDefault="00AB7DE8" w:rsidP="00AB7DE8">
      <w:pPr>
        <w:pStyle w:val="Corpsdetexte"/>
        <w:rPr>
          <w:spacing w:val="-6"/>
        </w:rPr>
      </w:pPr>
      <w:r w:rsidRPr="00A5358D">
        <w:rPr>
          <w:spacing w:val="-6"/>
        </w:rPr>
        <w:t>Les Tourelles Défensives F-13 sont des Armes Déployables, réagissant avec une Attaque TR ou une Attaque CC à tout Ordre déclaré par une figurine ennemie active (mais pas les marqueurs) en LdV ou en contact Silhouette.</w:t>
      </w:r>
    </w:p>
    <w:p w14:paraId="0F9C125F" w14:textId="77777777" w:rsidR="00AB7DE8" w:rsidRPr="00A5358D" w:rsidRDefault="00AB7DE8" w:rsidP="00AB7DE8">
      <w:pPr>
        <w:pStyle w:val="Corpsdetexte"/>
      </w:pPr>
      <w:r w:rsidRPr="00A5358D">
        <w:t xml:space="preserve">Lorsque la valeur de l’Attribut </w:t>
      </w:r>
      <w:proofErr w:type="spellStart"/>
      <w:r w:rsidRPr="00A5358D">
        <w:t>STR</w:t>
      </w:r>
      <w:proofErr w:type="spellEnd"/>
      <w:r w:rsidRPr="00A5358D">
        <w:t xml:space="preserve"> d’une Tourelle Défensive F-13 est inférieure ou égale à 0, elle est retirée de la table de jeu.</w:t>
      </w:r>
    </w:p>
    <w:p w14:paraId="5A94C43D" w14:textId="77777777" w:rsidR="00AB7DE8" w:rsidRPr="00A5358D" w:rsidRDefault="00AB7DE8" w:rsidP="00D42541">
      <w:pPr>
        <w:pStyle w:val="Titre5"/>
      </w:pPr>
      <w:r w:rsidRPr="00A5358D">
        <w:t>TOURELLE DÉFENSIVE F-13</w:t>
      </w:r>
    </w:p>
    <w:tbl>
      <w:tblPr>
        <w:tblStyle w:val="TableNormal"/>
        <w:tblW w:w="4984"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703"/>
        <w:gridCol w:w="627"/>
        <w:gridCol w:w="541"/>
        <w:gridCol w:w="522"/>
        <w:gridCol w:w="677"/>
        <w:gridCol w:w="298"/>
        <w:gridCol w:w="250"/>
        <w:gridCol w:w="532"/>
        <w:gridCol w:w="627"/>
        <w:gridCol w:w="409"/>
        <w:gridCol w:w="13"/>
      </w:tblGrid>
      <w:tr w:rsidR="00AB7DE8" w:rsidRPr="00A5358D" w14:paraId="67176676" w14:textId="77777777" w:rsidTr="00202D9D">
        <w:trPr>
          <w:trHeight w:val="214"/>
        </w:trPr>
        <w:tc>
          <w:tcPr>
            <w:tcW w:w="5000" w:type="pct"/>
            <w:gridSpan w:val="12"/>
            <w:tcBorders>
              <w:top w:val="nil"/>
              <w:left w:val="nil"/>
              <w:bottom w:val="nil"/>
              <w:right w:val="nil"/>
            </w:tcBorders>
            <w:shd w:val="clear" w:color="auto" w:fill="231F20"/>
          </w:tcPr>
          <w:p w14:paraId="18393E4A" w14:textId="77777777" w:rsidR="00AB7DE8" w:rsidRPr="00A5358D" w:rsidRDefault="00AB7DE8" w:rsidP="00AB7DE8">
            <w:pPr>
              <w:pStyle w:val="TableParagraph"/>
              <w:numPr>
                <w:ilvl w:val="0"/>
                <w:numId w:val="16"/>
              </w:numPr>
              <w:tabs>
                <w:tab w:val="left" w:pos="281"/>
              </w:tabs>
              <w:spacing w:before="54" w:line="264" w:lineRule="auto"/>
              <w:ind w:right="275" w:hanging="143"/>
              <w:rPr>
                <w:rFonts w:ascii="Trebuchet MS" w:hAnsi="Trebuchet MS"/>
                <w:sz w:val="16"/>
              </w:rPr>
            </w:pPr>
            <w:proofErr w:type="gramStart"/>
            <w:r w:rsidRPr="00A5358D">
              <w:rPr>
                <w:rFonts w:ascii="Trebuchet MS" w:hAnsi="Trebuchet MS"/>
                <w:color w:val="FFFFFF"/>
                <w:sz w:val="16"/>
              </w:rPr>
              <w:t>ISC:</w:t>
            </w:r>
            <w:proofErr w:type="gramEnd"/>
            <w:r w:rsidRPr="00A5358D">
              <w:rPr>
                <w:rFonts w:ascii="Trebuchet MS" w:hAnsi="Trebuchet MS"/>
                <w:color w:val="FFFFFF"/>
                <w:sz w:val="16"/>
              </w:rPr>
              <w:t xml:space="preserve"> </w:t>
            </w:r>
            <w:proofErr w:type="spellStart"/>
            <w:r w:rsidRPr="00A5358D">
              <w:rPr>
                <w:rFonts w:ascii="Trebuchet MS" w:hAnsi="Trebuchet MS"/>
                <w:color w:val="FFFFFF"/>
                <w:sz w:val="16"/>
              </w:rPr>
              <w:t>TURRET</w:t>
            </w:r>
            <w:proofErr w:type="spellEnd"/>
            <w:r w:rsidRPr="00A5358D">
              <w:rPr>
                <w:rFonts w:ascii="Trebuchet MS" w:hAnsi="Trebuchet MS"/>
                <w:color w:val="FFFFFF"/>
                <w:sz w:val="16"/>
              </w:rPr>
              <w:t xml:space="preserve"> F-13</w:t>
            </w:r>
          </w:p>
        </w:tc>
      </w:tr>
      <w:tr w:rsidR="00AB7DE8" w:rsidRPr="00A5358D" w14:paraId="3714F93E" w14:textId="77777777" w:rsidTr="00202D9D">
        <w:trPr>
          <w:gridAfter w:val="1"/>
          <w:wAfter w:w="11" w:type="pct"/>
          <w:trHeight w:val="144"/>
        </w:trPr>
        <w:tc>
          <w:tcPr>
            <w:tcW w:w="28" w:type="pct"/>
            <w:vMerge w:val="restart"/>
            <w:tcBorders>
              <w:top w:val="nil"/>
            </w:tcBorders>
            <w:vAlign w:val="center"/>
          </w:tcPr>
          <w:p w14:paraId="07C2A4F2" w14:textId="77777777" w:rsidR="00AB7DE8" w:rsidRPr="00A5358D" w:rsidRDefault="00AB7DE8" w:rsidP="00202D9D">
            <w:pPr>
              <w:pStyle w:val="TableParagraph"/>
              <w:spacing w:line="264" w:lineRule="auto"/>
              <w:ind w:right="275"/>
              <w:jc w:val="center"/>
              <w:rPr>
                <w:rFonts w:ascii="Times New Roman"/>
                <w:sz w:val="16"/>
              </w:rPr>
            </w:pPr>
          </w:p>
        </w:tc>
        <w:tc>
          <w:tcPr>
            <w:tcW w:w="673" w:type="pct"/>
            <w:tcBorders>
              <w:top w:val="nil"/>
            </w:tcBorders>
            <w:vAlign w:val="center"/>
          </w:tcPr>
          <w:p w14:paraId="513E96DA" w14:textId="77777777" w:rsidR="00AB7DE8" w:rsidRPr="00A5358D" w:rsidRDefault="00AB7DE8" w:rsidP="00202D9D">
            <w:pPr>
              <w:pStyle w:val="TableParagraph"/>
              <w:spacing w:before="49" w:line="264" w:lineRule="auto"/>
              <w:ind w:left="69" w:right="67"/>
              <w:jc w:val="center"/>
              <w:rPr>
                <w:b/>
                <w:sz w:val="16"/>
                <w:szCs w:val="16"/>
              </w:rPr>
            </w:pPr>
            <w:proofErr w:type="spellStart"/>
            <w:r w:rsidRPr="00A5358D">
              <w:rPr>
                <w:b/>
                <w:color w:val="231F20"/>
                <w:w w:val="110"/>
                <w:sz w:val="16"/>
                <w:szCs w:val="16"/>
              </w:rPr>
              <w:t>MOV</w:t>
            </w:r>
            <w:proofErr w:type="spellEnd"/>
          </w:p>
        </w:tc>
        <w:tc>
          <w:tcPr>
            <w:tcW w:w="600" w:type="pct"/>
            <w:tcBorders>
              <w:top w:val="nil"/>
            </w:tcBorders>
            <w:vAlign w:val="center"/>
          </w:tcPr>
          <w:p w14:paraId="692E1936" w14:textId="77777777" w:rsidR="00AB7DE8" w:rsidRPr="00A5358D" w:rsidRDefault="00AB7DE8" w:rsidP="00202D9D">
            <w:pPr>
              <w:pStyle w:val="TableParagraph"/>
              <w:spacing w:before="49" w:line="264" w:lineRule="auto"/>
              <w:ind w:left="110" w:right="35"/>
              <w:jc w:val="center"/>
              <w:rPr>
                <w:b/>
                <w:sz w:val="16"/>
                <w:szCs w:val="16"/>
              </w:rPr>
            </w:pPr>
            <w:r w:rsidRPr="00A5358D">
              <w:rPr>
                <w:b/>
                <w:color w:val="231F20"/>
                <w:w w:val="120"/>
                <w:sz w:val="16"/>
                <w:szCs w:val="16"/>
              </w:rPr>
              <w:t>CC</w:t>
            </w:r>
          </w:p>
        </w:tc>
        <w:tc>
          <w:tcPr>
            <w:tcW w:w="517" w:type="pct"/>
            <w:tcBorders>
              <w:top w:val="nil"/>
            </w:tcBorders>
            <w:vAlign w:val="center"/>
          </w:tcPr>
          <w:p w14:paraId="288A1BAA" w14:textId="77777777" w:rsidR="00AB7DE8" w:rsidRPr="00A5358D" w:rsidRDefault="00AB7DE8" w:rsidP="00202D9D">
            <w:pPr>
              <w:pStyle w:val="TableParagraph"/>
              <w:spacing w:before="49" w:line="264" w:lineRule="auto"/>
              <w:ind w:left="19" w:right="44"/>
              <w:jc w:val="center"/>
              <w:rPr>
                <w:b/>
                <w:sz w:val="16"/>
                <w:szCs w:val="16"/>
              </w:rPr>
            </w:pPr>
            <w:r w:rsidRPr="00A5358D">
              <w:rPr>
                <w:b/>
                <w:color w:val="231F20"/>
                <w:w w:val="130"/>
                <w:sz w:val="16"/>
                <w:szCs w:val="16"/>
              </w:rPr>
              <w:t>TR</w:t>
            </w:r>
          </w:p>
        </w:tc>
        <w:tc>
          <w:tcPr>
            <w:tcW w:w="499" w:type="pct"/>
            <w:tcBorders>
              <w:top w:val="nil"/>
            </w:tcBorders>
            <w:vAlign w:val="center"/>
          </w:tcPr>
          <w:p w14:paraId="55540393" w14:textId="77777777" w:rsidR="00AB7DE8" w:rsidRPr="00A5358D" w:rsidRDefault="00AB7DE8" w:rsidP="00202D9D">
            <w:pPr>
              <w:pStyle w:val="TableParagraph"/>
              <w:spacing w:before="49" w:line="264" w:lineRule="auto"/>
              <w:ind w:left="19" w:right="40"/>
              <w:jc w:val="center"/>
              <w:rPr>
                <w:b/>
                <w:sz w:val="16"/>
                <w:szCs w:val="16"/>
              </w:rPr>
            </w:pPr>
            <w:r w:rsidRPr="00A5358D">
              <w:rPr>
                <w:b/>
                <w:color w:val="231F20"/>
                <w:w w:val="115"/>
                <w:sz w:val="16"/>
                <w:szCs w:val="16"/>
              </w:rPr>
              <w:t>PH</w:t>
            </w:r>
          </w:p>
        </w:tc>
        <w:tc>
          <w:tcPr>
            <w:tcW w:w="647" w:type="pct"/>
            <w:tcBorders>
              <w:top w:val="nil"/>
            </w:tcBorders>
            <w:vAlign w:val="center"/>
          </w:tcPr>
          <w:p w14:paraId="131A0ECC" w14:textId="77777777" w:rsidR="00AB7DE8" w:rsidRPr="00A5358D" w:rsidRDefault="00AB7DE8" w:rsidP="00202D9D">
            <w:pPr>
              <w:pStyle w:val="TableParagraph"/>
              <w:spacing w:before="49" w:line="264" w:lineRule="auto"/>
              <w:ind w:left="79" w:right="57"/>
              <w:jc w:val="center"/>
              <w:rPr>
                <w:b/>
                <w:sz w:val="16"/>
                <w:szCs w:val="16"/>
              </w:rPr>
            </w:pPr>
            <w:r w:rsidRPr="00A5358D">
              <w:rPr>
                <w:b/>
                <w:color w:val="231F20"/>
                <w:sz w:val="16"/>
                <w:szCs w:val="16"/>
              </w:rPr>
              <w:t>VOL</w:t>
            </w:r>
          </w:p>
        </w:tc>
        <w:tc>
          <w:tcPr>
            <w:tcW w:w="524" w:type="pct"/>
            <w:gridSpan w:val="2"/>
            <w:tcBorders>
              <w:top w:val="nil"/>
            </w:tcBorders>
            <w:vAlign w:val="center"/>
          </w:tcPr>
          <w:p w14:paraId="69B66D44" w14:textId="77777777" w:rsidR="00AB7DE8" w:rsidRPr="00A5358D" w:rsidRDefault="00AB7DE8" w:rsidP="00202D9D">
            <w:pPr>
              <w:pStyle w:val="TableParagraph"/>
              <w:spacing w:before="49" w:line="264" w:lineRule="auto"/>
              <w:ind w:left="19" w:right="79"/>
              <w:jc w:val="center"/>
              <w:rPr>
                <w:b/>
                <w:sz w:val="16"/>
                <w:szCs w:val="16"/>
              </w:rPr>
            </w:pPr>
            <w:proofErr w:type="spellStart"/>
            <w:r w:rsidRPr="00A5358D">
              <w:rPr>
                <w:b/>
                <w:color w:val="231F20"/>
                <w:sz w:val="16"/>
                <w:szCs w:val="16"/>
              </w:rPr>
              <w:t>BLI</w:t>
            </w:r>
            <w:proofErr w:type="spellEnd"/>
          </w:p>
        </w:tc>
        <w:tc>
          <w:tcPr>
            <w:tcW w:w="509" w:type="pct"/>
            <w:tcBorders>
              <w:top w:val="nil"/>
            </w:tcBorders>
            <w:vAlign w:val="center"/>
          </w:tcPr>
          <w:p w14:paraId="168ABCA5" w14:textId="77777777" w:rsidR="00AB7DE8" w:rsidRPr="00A5358D" w:rsidRDefault="00AB7DE8" w:rsidP="00202D9D">
            <w:pPr>
              <w:pStyle w:val="TableParagraph"/>
              <w:spacing w:before="49" w:line="264" w:lineRule="auto"/>
              <w:ind w:left="19" w:right="75"/>
              <w:jc w:val="center"/>
              <w:rPr>
                <w:b/>
                <w:sz w:val="16"/>
                <w:szCs w:val="16"/>
              </w:rPr>
            </w:pPr>
            <w:r w:rsidRPr="00A5358D">
              <w:rPr>
                <w:b/>
                <w:color w:val="231F20"/>
                <w:sz w:val="16"/>
                <w:szCs w:val="16"/>
              </w:rPr>
              <w:t>PB</w:t>
            </w:r>
          </w:p>
        </w:tc>
        <w:tc>
          <w:tcPr>
            <w:tcW w:w="600" w:type="pct"/>
            <w:tcBorders>
              <w:top w:val="nil"/>
            </w:tcBorders>
            <w:vAlign w:val="center"/>
          </w:tcPr>
          <w:p w14:paraId="6373D1D8" w14:textId="77777777" w:rsidR="00AB7DE8" w:rsidRPr="00A5358D" w:rsidRDefault="00AB7DE8" w:rsidP="00202D9D">
            <w:pPr>
              <w:pStyle w:val="TableParagraph"/>
              <w:spacing w:before="49" w:line="264" w:lineRule="auto"/>
              <w:ind w:left="19"/>
              <w:jc w:val="center"/>
              <w:rPr>
                <w:b/>
                <w:sz w:val="16"/>
                <w:szCs w:val="16"/>
              </w:rPr>
            </w:pPr>
            <w:proofErr w:type="spellStart"/>
            <w:r w:rsidRPr="00A5358D">
              <w:rPr>
                <w:b/>
                <w:color w:val="231F20"/>
                <w:sz w:val="16"/>
                <w:szCs w:val="16"/>
              </w:rPr>
              <w:t>STR</w:t>
            </w:r>
            <w:proofErr w:type="spellEnd"/>
          </w:p>
        </w:tc>
        <w:tc>
          <w:tcPr>
            <w:tcW w:w="391" w:type="pct"/>
            <w:tcBorders>
              <w:top w:val="nil"/>
            </w:tcBorders>
            <w:vAlign w:val="center"/>
          </w:tcPr>
          <w:p w14:paraId="6D462561" w14:textId="77777777" w:rsidR="00AB7DE8" w:rsidRPr="00A5358D" w:rsidRDefault="00AB7DE8" w:rsidP="00202D9D">
            <w:pPr>
              <w:pStyle w:val="TableParagraph"/>
              <w:spacing w:before="49" w:line="264" w:lineRule="auto"/>
              <w:ind w:left="1" w:right="56"/>
              <w:jc w:val="center"/>
              <w:rPr>
                <w:b/>
                <w:sz w:val="16"/>
                <w:szCs w:val="16"/>
              </w:rPr>
            </w:pPr>
            <w:r w:rsidRPr="00A5358D">
              <w:rPr>
                <w:b/>
                <w:color w:val="231F20"/>
                <w:sz w:val="16"/>
                <w:szCs w:val="16"/>
              </w:rPr>
              <w:t>S</w:t>
            </w:r>
          </w:p>
        </w:tc>
      </w:tr>
      <w:tr w:rsidR="00AB7DE8" w:rsidRPr="00A5358D" w14:paraId="365E9C9D" w14:textId="77777777" w:rsidTr="00202D9D">
        <w:trPr>
          <w:gridAfter w:val="1"/>
          <w:wAfter w:w="11" w:type="pct"/>
          <w:trHeight w:val="150"/>
        </w:trPr>
        <w:tc>
          <w:tcPr>
            <w:tcW w:w="28" w:type="pct"/>
            <w:vMerge/>
            <w:tcBorders>
              <w:top w:val="nil"/>
            </w:tcBorders>
            <w:vAlign w:val="center"/>
          </w:tcPr>
          <w:p w14:paraId="3AAA94DE" w14:textId="77777777" w:rsidR="00AB7DE8" w:rsidRPr="00A5358D" w:rsidRDefault="00AB7DE8" w:rsidP="00202D9D">
            <w:pPr>
              <w:spacing w:line="264" w:lineRule="auto"/>
              <w:ind w:right="275"/>
              <w:jc w:val="center"/>
              <w:rPr>
                <w:sz w:val="2"/>
                <w:szCs w:val="2"/>
              </w:rPr>
            </w:pPr>
          </w:p>
        </w:tc>
        <w:tc>
          <w:tcPr>
            <w:tcW w:w="673" w:type="pct"/>
            <w:vAlign w:val="center"/>
          </w:tcPr>
          <w:p w14:paraId="3D1DDE38" w14:textId="77777777" w:rsidR="00AB7DE8" w:rsidRPr="00A5358D" w:rsidRDefault="00AB7DE8" w:rsidP="00202D9D">
            <w:pPr>
              <w:pStyle w:val="TableParagraph"/>
              <w:spacing w:before="18" w:line="264" w:lineRule="auto"/>
              <w:ind w:left="69" w:right="67"/>
              <w:jc w:val="center"/>
              <w:rPr>
                <w:b/>
                <w:sz w:val="16"/>
                <w:szCs w:val="16"/>
              </w:rPr>
            </w:pPr>
            <w:r w:rsidRPr="00A5358D">
              <w:rPr>
                <w:b/>
                <w:color w:val="231F20"/>
                <w:w w:val="140"/>
                <w:sz w:val="16"/>
                <w:szCs w:val="16"/>
              </w:rPr>
              <w:t>--</w:t>
            </w:r>
          </w:p>
        </w:tc>
        <w:tc>
          <w:tcPr>
            <w:tcW w:w="600" w:type="pct"/>
            <w:vAlign w:val="center"/>
          </w:tcPr>
          <w:p w14:paraId="3DE2CE74" w14:textId="77777777" w:rsidR="00AB7DE8" w:rsidRPr="00A5358D" w:rsidRDefault="00AB7DE8" w:rsidP="00202D9D">
            <w:pPr>
              <w:pStyle w:val="TableParagraph"/>
              <w:spacing w:before="18" w:line="264" w:lineRule="auto"/>
              <w:ind w:left="159" w:right="35"/>
              <w:jc w:val="center"/>
              <w:rPr>
                <w:b/>
                <w:sz w:val="16"/>
                <w:szCs w:val="16"/>
              </w:rPr>
            </w:pPr>
            <w:r w:rsidRPr="00A5358D">
              <w:rPr>
                <w:b/>
                <w:color w:val="231F20"/>
                <w:w w:val="114"/>
                <w:sz w:val="16"/>
                <w:szCs w:val="16"/>
              </w:rPr>
              <w:t>5</w:t>
            </w:r>
          </w:p>
        </w:tc>
        <w:tc>
          <w:tcPr>
            <w:tcW w:w="517" w:type="pct"/>
            <w:vAlign w:val="center"/>
          </w:tcPr>
          <w:p w14:paraId="41171640" w14:textId="77777777" w:rsidR="00AB7DE8" w:rsidRPr="00A5358D" w:rsidRDefault="00AB7DE8" w:rsidP="00202D9D">
            <w:pPr>
              <w:pStyle w:val="TableParagraph"/>
              <w:spacing w:before="18" w:line="264" w:lineRule="auto"/>
              <w:ind w:left="19" w:right="44"/>
              <w:jc w:val="center"/>
              <w:rPr>
                <w:b/>
                <w:sz w:val="16"/>
                <w:szCs w:val="16"/>
              </w:rPr>
            </w:pPr>
            <w:r w:rsidRPr="00A5358D">
              <w:rPr>
                <w:b/>
                <w:color w:val="231F20"/>
                <w:sz w:val="16"/>
                <w:szCs w:val="16"/>
              </w:rPr>
              <w:t>10</w:t>
            </w:r>
          </w:p>
        </w:tc>
        <w:tc>
          <w:tcPr>
            <w:tcW w:w="499" w:type="pct"/>
            <w:vAlign w:val="center"/>
          </w:tcPr>
          <w:p w14:paraId="2DBD747C" w14:textId="77777777" w:rsidR="00AB7DE8" w:rsidRPr="00A5358D" w:rsidRDefault="00AB7DE8" w:rsidP="00202D9D">
            <w:pPr>
              <w:pStyle w:val="TableParagraph"/>
              <w:spacing w:before="18" w:line="264" w:lineRule="auto"/>
              <w:ind w:left="19" w:right="40"/>
              <w:jc w:val="center"/>
              <w:rPr>
                <w:b/>
                <w:sz w:val="16"/>
                <w:szCs w:val="16"/>
              </w:rPr>
            </w:pPr>
            <w:r w:rsidRPr="00A5358D">
              <w:rPr>
                <w:b/>
                <w:color w:val="231F20"/>
                <w:w w:val="140"/>
                <w:sz w:val="16"/>
                <w:szCs w:val="16"/>
              </w:rPr>
              <w:t>--</w:t>
            </w:r>
          </w:p>
        </w:tc>
        <w:tc>
          <w:tcPr>
            <w:tcW w:w="647" w:type="pct"/>
            <w:vAlign w:val="center"/>
          </w:tcPr>
          <w:p w14:paraId="582A8DB7" w14:textId="77777777" w:rsidR="00AB7DE8" w:rsidRPr="00A5358D" w:rsidRDefault="00AB7DE8" w:rsidP="00202D9D">
            <w:pPr>
              <w:pStyle w:val="TableParagraph"/>
              <w:spacing w:before="18" w:line="264" w:lineRule="auto"/>
              <w:ind w:left="129" w:right="57"/>
              <w:jc w:val="center"/>
              <w:rPr>
                <w:b/>
                <w:sz w:val="16"/>
                <w:szCs w:val="16"/>
              </w:rPr>
            </w:pPr>
            <w:r w:rsidRPr="00A5358D">
              <w:rPr>
                <w:b/>
                <w:color w:val="231F20"/>
                <w:sz w:val="16"/>
                <w:szCs w:val="16"/>
              </w:rPr>
              <w:t>--</w:t>
            </w:r>
          </w:p>
        </w:tc>
        <w:tc>
          <w:tcPr>
            <w:tcW w:w="524" w:type="pct"/>
            <w:gridSpan w:val="2"/>
            <w:vAlign w:val="center"/>
          </w:tcPr>
          <w:p w14:paraId="738B890F" w14:textId="77777777" w:rsidR="00AB7DE8" w:rsidRPr="00A5358D" w:rsidRDefault="00AB7DE8" w:rsidP="00202D9D">
            <w:pPr>
              <w:pStyle w:val="TableParagraph"/>
              <w:spacing w:before="18" w:line="264" w:lineRule="auto"/>
              <w:ind w:left="4" w:right="79"/>
              <w:jc w:val="center"/>
              <w:rPr>
                <w:b/>
                <w:sz w:val="16"/>
                <w:szCs w:val="16"/>
              </w:rPr>
            </w:pPr>
            <w:r w:rsidRPr="00A5358D">
              <w:rPr>
                <w:b/>
                <w:color w:val="231F20"/>
                <w:sz w:val="16"/>
                <w:szCs w:val="16"/>
              </w:rPr>
              <w:t>2</w:t>
            </w:r>
          </w:p>
        </w:tc>
        <w:tc>
          <w:tcPr>
            <w:tcW w:w="509" w:type="pct"/>
            <w:vAlign w:val="center"/>
          </w:tcPr>
          <w:p w14:paraId="4B15EDA6" w14:textId="77777777" w:rsidR="00AB7DE8" w:rsidRPr="00A5358D" w:rsidRDefault="00AB7DE8" w:rsidP="00202D9D">
            <w:pPr>
              <w:pStyle w:val="TableParagraph"/>
              <w:spacing w:before="18" w:line="264" w:lineRule="auto"/>
              <w:ind w:left="3" w:right="75"/>
              <w:jc w:val="center"/>
              <w:rPr>
                <w:b/>
                <w:sz w:val="16"/>
                <w:szCs w:val="16"/>
              </w:rPr>
            </w:pPr>
            <w:r w:rsidRPr="00A5358D">
              <w:rPr>
                <w:b/>
                <w:color w:val="231F20"/>
                <w:sz w:val="16"/>
                <w:szCs w:val="16"/>
              </w:rPr>
              <w:t>3</w:t>
            </w:r>
          </w:p>
        </w:tc>
        <w:tc>
          <w:tcPr>
            <w:tcW w:w="600" w:type="pct"/>
            <w:vAlign w:val="center"/>
          </w:tcPr>
          <w:p w14:paraId="234AD40C" w14:textId="77777777" w:rsidR="00AB7DE8" w:rsidRPr="00A5358D" w:rsidRDefault="00AB7DE8" w:rsidP="00202D9D">
            <w:pPr>
              <w:pStyle w:val="TableParagraph"/>
              <w:spacing w:before="18" w:line="264" w:lineRule="auto"/>
              <w:ind w:left="2"/>
              <w:jc w:val="center"/>
              <w:rPr>
                <w:b/>
                <w:sz w:val="16"/>
                <w:szCs w:val="16"/>
              </w:rPr>
            </w:pPr>
            <w:r w:rsidRPr="00A5358D">
              <w:rPr>
                <w:b/>
                <w:color w:val="231F20"/>
                <w:sz w:val="16"/>
                <w:szCs w:val="16"/>
              </w:rPr>
              <w:t>1</w:t>
            </w:r>
          </w:p>
        </w:tc>
        <w:tc>
          <w:tcPr>
            <w:tcW w:w="391" w:type="pct"/>
            <w:vAlign w:val="center"/>
          </w:tcPr>
          <w:p w14:paraId="08B58291" w14:textId="77777777" w:rsidR="00AB7DE8" w:rsidRPr="00A5358D" w:rsidRDefault="00AB7DE8" w:rsidP="00202D9D">
            <w:pPr>
              <w:pStyle w:val="TableParagraph"/>
              <w:spacing w:before="18" w:line="264" w:lineRule="auto"/>
              <w:ind w:left="1" w:right="56"/>
              <w:jc w:val="center"/>
              <w:rPr>
                <w:b/>
                <w:sz w:val="16"/>
                <w:szCs w:val="16"/>
              </w:rPr>
            </w:pPr>
            <w:r w:rsidRPr="00A5358D">
              <w:rPr>
                <w:b/>
                <w:color w:val="231F20"/>
                <w:sz w:val="16"/>
                <w:szCs w:val="16"/>
              </w:rPr>
              <w:t>2</w:t>
            </w:r>
          </w:p>
        </w:tc>
      </w:tr>
      <w:tr w:rsidR="00AB7DE8" w:rsidRPr="00A5358D" w14:paraId="49788C44" w14:textId="77777777" w:rsidTr="00202D9D">
        <w:trPr>
          <w:trHeight w:val="245"/>
        </w:trPr>
        <w:tc>
          <w:tcPr>
            <w:tcW w:w="28" w:type="pct"/>
            <w:vMerge/>
            <w:tcBorders>
              <w:top w:val="nil"/>
            </w:tcBorders>
            <w:vAlign w:val="center"/>
          </w:tcPr>
          <w:p w14:paraId="66AB05C1" w14:textId="77777777" w:rsidR="00AB7DE8" w:rsidRPr="00A5358D" w:rsidRDefault="00AB7DE8" w:rsidP="00202D9D">
            <w:pPr>
              <w:spacing w:line="264" w:lineRule="auto"/>
              <w:ind w:right="275"/>
              <w:jc w:val="center"/>
              <w:rPr>
                <w:sz w:val="2"/>
                <w:szCs w:val="2"/>
              </w:rPr>
            </w:pPr>
          </w:p>
        </w:tc>
        <w:tc>
          <w:tcPr>
            <w:tcW w:w="3221" w:type="pct"/>
            <w:gridSpan w:val="6"/>
            <w:vAlign w:val="center"/>
          </w:tcPr>
          <w:p w14:paraId="4A08AB55" w14:textId="77777777" w:rsidR="00AB7DE8" w:rsidRPr="00A5358D" w:rsidRDefault="00AB7DE8" w:rsidP="00AB7DE8">
            <w:pPr>
              <w:pStyle w:val="TableParagraph"/>
              <w:numPr>
                <w:ilvl w:val="0"/>
                <w:numId w:val="17"/>
              </w:numPr>
              <w:tabs>
                <w:tab w:val="left" w:pos="129"/>
              </w:tabs>
              <w:spacing w:before="35" w:line="264" w:lineRule="auto"/>
              <w:rPr>
                <w:b/>
                <w:sz w:val="16"/>
                <w:szCs w:val="32"/>
              </w:rPr>
            </w:pPr>
            <w:r w:rsidRPr="00A5358D">
              <w:rPr>
                <w:b/>
                <w:color w:val="231F20"/>
                <w:sz w:val="16"/>
                <w:szCs w:val="32"/>
              </w:rPr>
              <w:t>Équipement : Viseur 360°</w:t>
            </w:r>
          </w:p>
          <w:p w14:paraId="49A1BD23" w14:textId="77777777" w:rsidR="00AB7DE8" w:rsidRPr="00A5358D" w:rsidRDefault="00AB7DE8" w:rsidP="00AB7DE8">
            <w:pPr>
              <w:pStyle w:val="TableParagraph"/>
              <w:numPr>
                <w:ilvl w:val="0"/>
                <w:numId w:val="17"/>
              </w:numPr>
              <w:tabs>
                <w:tab w:val="left" w:pos="129"/>
              </w:tabs>
              <w:spacing w:before="83" w:line="264" w:lineRule="auto"/>
              <w:rPr>
                <w:b/>
                <w:sz w:val="16"/>
                <w:szCs w:val="32"/>
              </w:rPr>
            </w:pPr>
            <w:r w:rsidRPr="00A5358D">
              <w:rPr>
                <w:b/>
                <w:color w:val="231F20"/>
                <w:sz w:val="16"/>
                <w:szCs w:val="32"/>
              </w:rPr>
              <w:t>Compétence Spéciale : Réaction Total</w:t>
            </w:r>
          </w:p>
        </w:tc>
        <w:tc>
          <w:tcPr>
            <w:tcW w:w="1750" w:type="pct"/>
            <w:gridSpan w:val="5"/>
            <w:vAlign w:val="center"/>
          </w:tcPr>
          <w:p w14:paraId="5CE1B8B6" w14:textId="77777777" w:rsidR="00AB7DE8" w:rsidRPr="00A5358D" w:rsidRDefault="00AB7DE8" w:rsidP="00AB7DE8">
            <w:pPr>
              <w:pStyle w:val="TableParagraph"/>
              <w:numPr>
                <w:ilvl w:val="0"/>
                <w:numId w:val="17"/>
              </w:numPr>
              <w:tabs>
                <w:tab w:val="left" w:pos="127"/>
              </w:tabs>
              <w:spacing w:before="35" w:line="264" w:lineRule="auto"/>
              <w:ind w:right="198"/>
              <w:rPr>
                <w:b/>
                <w:sz w:val="16"/>
                <w:szCs w:val="32"/>
              </w:rPr>
            </w:pPr>
            <w:r w:rsidRPr="00A5358D">
              <w:rPr>
                <w:b/>
                <w:color w:val="231F20"/>
                <w:sz w:val="16"/>
                <w:szCs w:val="32"/>
              </w:rPr>
              <w:t>Armes TR : Fusil Combi</w:t>
            </w:r>
          </w:p>
          <w:p w14:paraId="5A780584" w14:textId="77777777" w:rsidR="00AB7DE8" w:rsidRPr="00A5358D" w:rsidRDefault="00AB7DE8" w:rsidP="00AB7DE8">
            <w:pPr>
              <w:pStyle w:val="TableParagraph"/>
              <w:numPr>
                <w:ilvl w:val="0"/>
                <w:numId w:val="17"/>
              </w:numPr>
              <w:tabs>
                <w:tab w:val="left" w:pos="127"/>
              </w:tabs>
              <w:spacing w:before="83" w:line="264" w:lineRule="auto"/>
              <w:ind w:right="198"/>
              <w:rPr>
                <w:b/>
                <w:sz w:val="16"/>
                <w:szCs w:val="32"/>
              </w:rPr>
            </w:pPr>
            <w:r w:rsidRPr="00A5358D">
              <w:rPr>
                <w:b/>
                <w:color w:val="231F20"/>
                <w:sz w:val="16"/>
                <w:szCs w:val="32"/>
              </w:rPr>
              <w:t>Armes CC : Arme CC PARA (-3)</w:t>
            </w:r>
          </w:p>
        </w:tc>
      </w:tr>
    </w:tbl>
    <w:p w14:paraId="7A9941A2" w14:textId="715DB515" w:rsidR="0060113E" w:rsidRPr="00A5358D" w:rsidRDefault="00DA5296" w:rsidP="00D624A3">
      <w:pPr>
        <w:pStyle w:val="Titre2"/>
      </w:pPr>
      <w:r w:rsidRPr="00A5358D">
        <w:t>FIN DE MISSION</w:t>
      </w:r>
    </w:p>
    <w:p w14:paraId="6477ECD2" w14:textId="2327B844" w:rsidR="0060113E" w:rsidRPr="00A5358D" w:rsidRDefault="00DA5296" w:rsidP="00DA5296">
      <w:pPr>
        <w:pStyle w:val="Corpsdetexte"/>
      </w:pPr>
      <w:r w:rsidRPr="00A5358D">
        <w:rPr>
          <w:w w:val="105"/>
        </w:rPr>
        <w:t>Ce scénario est limité dans le temps et il se terminera automatiquement à la fin du troisième Round de Jeu.</w:t>
      </w:r>
    </w:p>
    <w:p w14:paraId="0DF55714" w14:textId="17D0B3F9" w:rsidR="0060113E" w:rsidRDefault="00A5358D" w:rsidP="00DA5296">
      <w:pPr>
        <w:pStyle w:val="Corpsdetexte"/>
        <w:rPr>
          <w:w w:val="105"/>
        </w:rPr>
      </w:pPr>
      <w:r w:rsidRPr="00A5358D">
        <w:rPr>
          <w:w w:val="105"/>
        </w:rPr>
        <w:t xml:space="preserve">Si un des joueurs commence son Tour Actif en Situation de </w:t>
      </w:r>
      <w:proofErr w:type="gramStart"/>
      <w:r w:rsidRPr="00A5358D">
        <w:rPr>
          <w:w w:val="105"/>
        </w:rPr>
        <w:t>Retraite!,</w:t>
      </w:r>
      <w:proofErr w:type="gramEnd"/>
      <w:r w:rsidRPr="00A5358D">
        <w:rPr>
          <w:w w:val="105"/>
        </w:rPr>
        <w:t xml:space="preserve"> la partie se termine à la fin de ce Tour de Joueur.</w:t>
      </w:r>
    </w:p>
    <w:p w14:paraId="71285847" w14:textId="77777777" w:rsidR="00A5358D" w:rsidRPr="00A5358D" w:rsidRDefault="00A5358D" w:rsidP="00DA5296">
      <w:pPr>
        <w:pStyle w:val="Corpsdetexte"/>
        <w:rPr>
          <w:w w:val="105"/>
        </w:rPr>
      </w:pPr>
    </w:p>
    <w:p w14:paraId="42C4CC48" w14:textId="7EFDEC43" w:rsidR="00AB7DE8" w:rsidRPr="00A5358D" w:rsidRDefault="007F4575" w:rsidP="00DA5296">
      <w:pPr>
        <w:pStyle w:val="Corpsdetexte"/>
        <w:rPr>
          <w:w w:val="105"/>
        </w:rPr>
      </w:pPr>
      <w:r w:rsidRPr="00A5358D">
        <w:rPr>
          <w:noProof/>
        </w:rPr>
        <w:drawing>
          <wp:anchor distT="0" distB="0" distL="0" distR="0" simplePos="0" relativeHeight="251468800" behindDoc="1" locked="0" layoutInCell="1" allowOverlap="1" wp14:anchorId="28FEDAA0" wp14:editId="6B1D31CC">
            <wp:simplePos x="0" y="0"/>
            <wp:positionH relativeFrom="page">
              <wp:posOffset>0</wp:posOffset>
            </wp:positionH>
            <wp:positionV relativeFrom="page">
              <wp:posOffset>95250</wp:posOffset>
            </wp:positionV>
            <wp:extent cx="7559675" cy="10594340"/>
            <wp:effectExtent l="0" t="0" r="3175" b="0"/>
            <wp:wrapNone/>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pic:nvPicPr>
                  <pic:blipFill>
                    <a:blip r:embed="rId20" cstate="print"/>
                    <a:stretch>
                      <a:fillRect/>
                    </a:stretch>
                  </pic:blipFill>
                  <pic:spPr>
                    <a:xfrm>
                      <a:off x="0" y="0"/>
                      <a:ext cx="7559675" cy="10594340"/>
                    </a:xfrm>
                    <a:prstGeom prst="rect">
                      <a:avLst/>
                    </a:prstGeom>
                  </pic:spPr>
                </pic:pic>
              </a:graphicData>
            </a:graphic>
          </wp:anchor>
        </w:drawing>
      </w:r>
      <w:r w:rsidR="00AB7DE8" w:rsidRPr="00A5358D">
        <w:rPr>
          <w:noProof/>
        </w:rPr>
        <w:drawing>
          <wp:inline distT="0" distB="0" distL="0" distR="0" wp14:anchorId="2FFB7384" wp14:editId="5A0055D6">
            <wp:extent cx="3244681" cy="2496572"/>
            <wp:effectExtent l="0" t="0" r="0" b="0"/>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rotWithShape="1">
                    <a:blip r:embed="rId23" cstate="print">
                      <a:extLst>
                        <a:ext uri="{28A0092B-C50C-407E-A947-70E740481C1C}">
                          <a14:useLocalDpi xmlns:a14="http://schemas.microsoft.com/office/drawing/2010/main" val="0"/>
                        </a:ext>
                      </a:extLst>
                    </a:blip>
                    <a:srcRect t="10139" b="8226"/>
                    <a:stretch/>
                  </pic:blipFill>
                  <pic:spPr bwMode="auto">
                    <a:xfrm>
                      <a:off x="0" y="0"/>
                      <a:ext cx="3246602" cy="2498050"/>
                    </a:xfrm>
                    <a:prstGeom prst="rect">
                      <a:avLst/>
                    </a:prstGeom>
                    <a:ln>
                      <a:noFill/>
                    </a:ln>
                    <a:extLst>
                      <a:ext uri="{53640926-AAD7-44D8-BBD7-CCE9431645EC}">
                        <a14:shadowObscured xmlns:a14="http://schemas.microsoft.com/office/drawing/2010/main"/>
                      </a:ext>
                    </a:extLst>
                  </pic:spPr>
                </pic:pic>
              </a:graphicData>
            </a:graphic>
          </wp:inline>
        </w:drawing>
      </w:r>
    </w:p>
    <w:p w14:paraId="1214F206" w14:textId="259C9F58" w:rsidR="0060113E" w:rsidRPr="00A5358D" w:rsidRDefault="00A5358D" w:rsidP="00AB7DE8">
      <w:pPr>
        <w:pStyle w:val="Titre4"/>
      </w:pPr>
      <w:r w:rsidRPr="00A5358D">
        <w:rPr>
          <w:w w:val="95"/>
        </w:rPr>
        <w:lastRenderedPageBreak/>
        <w:t>RÈGLES</w:t>
      </w:r>
      <w:r w:rsidR="00DA5296" w:rsidRPr="00A5358D">
        <w:rPr>
          <w:w w:val="95"/>
        </w:rPr>
        <w:t xml:space="preserve"> </w:t>
      </w:r>
      <w:r w:rsidRPr="00A5358D">
        <w:rPr>
          <w:w w:val="95"/>
        </w:rPr>
        <w:t>SPÉCIALES</w:t>
      </w:r>
      <w:r w:rsidR="00DA5296" w:rsidRPr="00A5358D">
        <w:rPr>
          <w:w w:val="95"/>
        </w:rPr>
        <w:t xml:space="preserve"> DE CAMPAGNE</w:t>
      </w:r>
    </w:p>
    <w:p w14:paraId="48957FAF" w14:textId="1CA90DC8" w:rsidR="0060113E" w:rsidRPr="00A5358D" w:rsidRDefault="00A5358D" w:rsidP="00AB7DE8">
      <w:pPr>
        <w:pStyle w:val="Titre3"/>
      </w:pPr>
      <w:r w:rsidRPr="00A5358D">
        <w:rPr>
          <w:w w:val="95"/>
        </w:rPr>
        <w:t>DÉPÔT</w:t>
      </w:r>
    </w:p>
    <w:p w14:paraId="2A503C8F" w14:textId="689FDD89" w:rsidR="0060113E" w:rsidRPr="00A5358D" w:rsidRDefault="00AB7DE8" w:rsidP="00DA5296">
      <w:pPr>
        <w:pStyle w:val="Corpsdetexte"/>
      </w:pPr>
      <w:r w:rsidRPr="00A5358D">
        <w:t>Il y a un dépôt de fournitures techniques dans la zone d'opérations. Dans ce scénario, toute troupe possédant la Compétence Spéciale Ingénieur (ou l'une de ses variantes) applique un MOD Bonus +3 à l'Attribut de VOL lors de la déclaration de cette Compétence Spéciale.</w:t>
      </w:r>
    </w:p>
    <w:p w14:paraId="449F7323" w14:textId="6B2D5C3F" w:rsidR="0060113E" w:rsidRPr="00A5358D" w:rsidRDefault="00AB7DE8" w:rsidP="00DA5296">
      <w:pPr>
        <w:pStyle w:val="Corpsdetexte"/>
      </w:pPr>
      <w:r w:rsidRPr="00A5358D">
        <w:t xml:space="preserve">De la même manière, dans ce scénario, les </w:t>
      </w:r>
      <w:proofErr w:type="spellStart"/>
      <w:r w:rsidRPr="00A5358D">
        <w:t>GizmoKits</w:t>
      </w:r>
      <w:proofErr w:type="spellEnd"/>
      <w:r w:rsidRPr="00A5358D">
        <w:t xml:space="preserve"> appliquent un MOD PH supplémentaire de +3 à leur cible. Ce MOD est cumulable avec tout autre MOD.</w:t>
      </w:r>
    </w:p>
    <w:p w14:paraId="3410CC4C" w14:textId="79F041F8" w:rsidR="0060113E" w:rsidRPr="00A5358D" w:rsidRDefault="00AB7DE8" w:rsidP="00AB7DE8">
      <w:pPr>
        <w:pStyle w:val="Titre3"/>
      </w:pPr>
      <w:r w:rsidRPr="00A5358D">
        <w:rPr>
          <w:w w:val="85"/>
        </w:rPr>
        <w:t>RENFORTS BLIND</w:t>
      </w:r>
      <w:r w:rsidR="00A5358D" w:rsidRPr="00A5358D">
        <w:rPr>
          <w:w w:val="95"/>
        </w:rPr>
        <w:t>É</w:t>
      </w:r>
      <w:r w:rsidRPr="00A5358D">
        <w:rPr>
          <w:w w:val="85"/>
        </w:rPr>
        <w:t>S</w:t>
      </w:r>
    </w:p>
    <w:p w14:paraId="037A5D80" w14:textId="39BA528F" w:rsidR="0060113E" w:rsidRPr="00A5358D" w:rsidRDefault="00AB7DE8" w:rsidP="00DA5296">
      <w:pPr>
        <w:pStyle w:val="Corpsdetexte"/>
      </w:pPr>
      <w:r w:rsidRPr="00A5358D">
        <w:t>Dans ce scénario, tous les TAG ont une valeur de CAP de 0,5, quelle que soit la valeur indiquée dans leur profil d'unité.</w:t>
      </w:r>
    </w:p>
    <w:p w14:paraId="08619B78" w14:textId="470E4F7D" w:rsidR="0060113E" w:rsidRPr="00A5358D" w:rsidRDefault="00A50B0D" w:rsidP="00AB7DE8">
      <w:pPr>
        <w:pStyle w:val="Titre3"/>
      </w:pPr>
      <w:proofErr w:type="spellStart"/>
      <w:r w:rsidRPr="00A5358D">
        <w:rPr>
          <w:w w:val="80"/>
        </w:rPr>
        <w:t>KEEP</w:t>
      </w:r>
      <w:proofErr w:type="spellEnd"/>
      <w:r w:rsidRPr="00A5358D">
        <w:rPr>
          <w:spacing w:val="54"/>
          <w:w w:val="80"/>
        </w:rPr>
        <w:t xml:space="preserve"> </w:t>
      </w:r>
      <w:r w:rsidRPr="00A5358D">
        <w:rPr>
          <w:w w:val="80"/>
        </w:rPr>
        <w:t>ON</w:t>
      </w:r>
      <w:r w:rsidRPr="00A5358D">
        <w:rPr>
          <w:spacing w:val="54"/>
          <w:w w:val="80"/>
        </w:rPr>
        <w:t xml:space="preserve"> </w:t>
      </w:r>
      <w:proofErr w:type="spellStart"/>
      <w:r w:rsidRPr="00A5358D">
        <w:rPr>
          <w:w w:val="80"/>
        </w:rPr>
        <w:t>TRUCKIN</w:t>
      </w:r>
      <w:proofErr w:type="spellEnd"/>
      <w:r w:rsidRPr="00A5358D">
        <w:rPr>
          <w:w w:val="80"/>
        </w:rPr>
        <w:t>’</w:t>
      </w:r>
    </w:p>
    <w:p w14:paraId="23960544" w14:textId="10FC0D9D" w:rsidR="0060113E" w:rsidRPr="00A5358D" w:rsidRDefault="009D036C" w:rsidP="00DA5296">
      <w:pPr>
        <w:pStyle w:val="Corpsdetexte"/>
        <w:rPr>
          <w:w w:val="105"/>
        </w:rPr>
      </w:pPr>
      <w:r w:rsidRPr="00A5358D">
        <w:rPr>
          <w:w w:val="105"/>
        </w:rPr>
        <w:t xml:space="preserve">Les deux joueurs peuvent ajouter un </w:t>
      </w:r>
      <w:proofErr w:type="spellStart"/>
      <w:r w:rsidRPr="00A5358D">
        <w:rPr>
          <w:w w:val="105"/>
        </w:rPr>
        <w:t>Monstrucker</w:t>
      </w:r>
      <w:proofErr w:type="spellEnd"/>
      <w:r w:rsidRPr="00A5358D">
        <w:rPr>
          <w:w w:val="105"/>
        </w:rPr>
        <w:t xml:space="preserve"> sans avoir à en payer le Coût ou la CAP. Cette Troupe ne compte pas dans la limite de 10 Troupes par Groupe de Combat ni dans la limite de 15 Troupes par Liste d'Armée.</w:t>
      </w:r>
    </w:p>
    <w:p w14:paraId="799FD11B" w14:textId="77777777" w:rsidR="00AB7DE8" w:rsidRPr="00A5358D" w:rsidRDefault="00AB7DE8" w:rsidP="00DA5296">
      <w:pPr>
        <w:pStyle w:val="Corpsdetexte"/>
      </w:pPr>
    </w:p>
    <w:p w14:paraId="4D54BDCC" w14:textId="77777777" w:rsidR="0060113E" w:rsidRPr="00A5358D" w:rsidRDefault="0060113E">
      <w:pPr>
        <w:spacing w:line="319" w:lineRule="auto"/>
        <w:sectPr w:rsidR="0060113E" w:rsidRPr="00A5358D" w:rsidSect="00A149BF">
          <w:pgSz w:w="11910" w:h="16840"/>
          <w:pgMar w:top="851" w:right="567" w:bottom="851" w:left="567" w:header="720" w:footer="720" w:gutter="0"/>
          <w:cols w:num="2" w:space="284"/>
        </w:sectPr>
      </w:pPr>
    </w:p>
    <w:p w14:paraId="47020883" w14:textId="5EA10CB5" w:rsidR="0060113E" w:rsidRPr="00A5358D" w:rsidRDefault="0060113E" w:rsidP="00DA5296">
      <w:pPr>
        <w:pStyle w:val="Corpsdetexte"/>
      </w:pPr>
    </w:p>
    <w:p w14:paraId="340D556B" w14:textId="30A2EBCB" w:rsidR="0060113E" w:rsidRPr="00A5358D" w:rsidRDefault="0060113E" w:rsidP="00DA5296">
      <w:pPr>
        <w:pStyle w:val="Corpsdetexte"/>
      </w:pPr>
    </w:p>
    <w:p w14:paraId="32F5DAFE" w14:textId="77777777" w:rsidR="009D036C" w:rsidRPr="00A5358D" w:rsidRDefault="009D036C" w:rsidP="00DA5296">
      <w:pPr>
        <w:pStyle w:val="Corpsdetexte"/>
      </w:pPr>
    </w:p>
    <w:p w14:paraId="39E59089" w14:textId="2A904672" w:rsidR="009D036C" w:rsidRPr="00A5358D" w:rsidRDefault="00CE1A9C" w:rsidP="009D036C">
      <w:pPr>
        <w:pStyle w:val="Corpsdetexte"/>
        <w:jc w:val="center"/>
      </w:pPr>
      <w:r w:rsidRPr="00A5358D">
        <w:rPr>
          <w:noProof/>
        </w:rPr>
        <w:drawing>
          <wp:inline distT="0" distB="0" distL="0" distR="0" wp14:anchorId="7BEB5DED" wp14:editId="0F7F3720">
            <wp:extent cx="1957927" cy="1976398"/>
            <wp:effectExtent l="0" t="0" r="4445" b="5080"/>
            <wp:docPr id="17101472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47282" name=""/>
                    <pic:cNvPicPr/>
                  </pic:nvPicPr>
                  <pic:blipFill>
                    <a:blip r:embed="rId24"/>
                    <a:stretch>
                      <a:fillRect/>
                    </a:stretch>
                  </pic:blipFill>
                  <pic:spPr>
                    <a:xfrm>
                      <a:off x="0" y="0"/>
                      <a:ext cx="1957927" cy="1976398"/>
                    </a:xfrm>
                    <a:prstGeom prst="rect">
                      <a:avLst/>
                    </a:prstGeom>
                  </pic:spPr>
                </pic:pic>
              </a:graphicData>
            </a:graphic>
          </wp:inline>
        </w:drawing>
      </w:r>
    </w:p>
    <w:p w14:paraId="4AF38272" w14:textId="77777777" w:rsidR="009D036C" w:rsidRPr="00A5358D" w:rsidRDefault="009D036C" w:rsidP="00DA5296">
      <w:pPr>
        <w:pStyle w:val="Corpsdetexte"/>
      </w:pPr>
    </w:p>
    <w:p w14:paraId="4DA24EF0" w14:textId="77777777" w:rsidR="009D036C" w:rsidRPr="00A5358D" w:rsidRDefault="009D036C" w:rsidP="00DA5296">
      <w:pPr>
        <w:pStyle w:val="Corpsdetexte"/>
      </w:pPr>
    </w:p>
    <w:p w14:paraId="07DD0EC9" w14:textId="4557B392" w:rsidR="009D036C" w:rsidRPr="00A5358D" w:rsidRDefault="007F4575" w:rsidP="00DA5296">
      <w:pPr>
        <w:pStyle w:val="Corpsdetexte"/>
      </w:pPr>
      <w:r w:rsidRPr="00A5358D">
        <w:rPr>
          <w:noProof/>
        </w:rPr>
        <w:drawing>
          <wp:anchor distT="0" distB="0" distL="0" distR="0" simplePos="0" relativeHeight="251837440" behindDoc="1" locked="0" layoutInCell="1" allowOverlap="1" wp14:anchorId="5090B2AB" wp14:editId="3E651241">
            <wp:simplePos x="0" y="0"/>
            <wp:positionH relativeFrom="page">
              <wp:posOffset>19050</wp:posOffset>
            </wp:positionH>
            <wp:positionV relativeFrom="page">
              <wp:posOffset>0</wp:posOffset>
            </wp:positionV>
            <wp:extent cx="7560005" cy="10692003"/>
            <wp:effectExtent l="0" t="0" r="0" b="0"/>
            <wp:wrapNone/>
            <wp:docPr id="871402530" name="Image 87140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pic:cNvPicPr/>
                  </pic:nvPicPr>
                  <pic:blipFill>
                    <a:blip r:embed="rId11" cstate="print"/>
                    <a:stretch>
                      <a:fillRect/>
                    </a:stretch>
                  </pic:blipFill>
                  <pic:spPr>
                    <a:xfrm>
                      <a:off x="0" y="0"/>
                      <a:ext cx="7560005" cy="10692003"/>
                    </a:xfrm>
                    <a:prstGeom prst="rect">
                      <a:avLst/>
                    </a:prstGeom>
                  </pic:spPr>
                </pic:pic>
              </a:graphicData>
            </a:graphic>
          </wp:anchor>
        </w:drawing>
      </w:r>
      <w:r w:rsidR="009D036C" w:rsidRPr="00A5358D">
        <w:rPr>
          <w:noProof/>
        </w:rPr>
        <w:drawing>
          <wp:inline distT="0" distB="0" distL="0" distR="0" wp14:anchorId="440C910F" wp14:editId="3EB39C1C">
            <wp:extent cx="6842760" cy="3115310"/>
            <wp:effectExtent l="0" t="0" r="0" b="8890"/>
            <wp:docPr id="18217295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29540" name=""/>
                    <pic:cNvPicPr/>
                  </pic:nvPicPr>
                  <pic:blipFill>
                    <a:blip r:embed="rId25"/>
                    <a:stretch>
                      <a:fillRect/>
                    </a:stretch>
                  </pic:blipFill>
                  <pic:spPr>
                    <a:xfrm>
                      <a:off x="0" y="0"/>
                      <a:ext cx="6842760" cy="3115310"/>
                    </a:xfrm>
                    <a:prstGeom prst="rect">
                      <a:avLst/>
                    </a:prstGeom>
                  </pic:spPr>
                </pic:pic>
              </a:graphicData>
            </a:graphic>
          </wp:inline>
        </w:drawing>
      </w:r>
    </w:p>
    <w:p w14:paraId="5E627AAF" w14:textId="77777777" w:rsidR="0060113E" w:rsidRPr="00A5358D" w:rsidRDefault="0060113E">
      <w:pPr>
        <w:jc w:val="center"/>
        <w:rPr>
          <w:rFonts w:ascii="Trebuchet MS" w:hAnsi="Trebuchet MS"/>
          <w:sz w:val="15"/>
        </w:rPr>
        <w:sectPr w:rsidR="0060113E" w:rsidRPr="00A5358D" w:rsidSect="00C37A4E">
          <w:type w:val="continuous"/>
          <w:pgSz w:w="11910" w:h="16840"/>
          <w:pgMar w:top="851" w:right="567" w:bottom="851" w:left="567" w:header="720" w:footer="720" w:gutter="0"/>
          <w:cols w:space="720"/>
        </w:sectPr>
      </w:pPr>
    </w:p>
    <w:p w14:paraId="030986FC" w14:textId="0E816A72" w:rsidR="0060113E" w:rsidRPr="00A5358D" w:rsidRDefault="00A50B0D" w:rsidP="00D9054C">
      <w:pPr>
        <w:pStyle w:val="Titre1"/>
      </w:pPr>
      <w:r w:rsidRPr="00A5358D">
        <w:rPr>
          <w:noProof/>
        </w:rPr>
        <w:lastRenderedPageBreak/>
        <w:drawing>
          <wp:anchor distT="0" distB="0" distL="0" distR="0" simplePos="0" relativeHeight="251470848" behindDoc="1" locked="0" layoutInCell="1" allowOverlap="1" wp14:anchorId="3ABB3E69" wp14:editId="307986B7">
            <wp:simplePos x="0" y="0"/>
            <wp:positionH relativeFrom="page">
              <wp:posOffset>0</wp:posOffset>
            </wp:positionH>
            <wp:positionV relativeFrom="page">
              <wp:posOffset>97532</wp:posOffset>
            </wp:positionV>
            <wp:extent cx="7560005" cy="10594470"/>
            <wp:effectExtent l="0" t="0" r="0" b="0"/>
            <wp:wrapNone/>
            <wp:docPr id="3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jpeg"/>
                    <pic:cNvPicPr/>
                  </pic:nvPicPr>
                  <pic:blipFill>
                    <a:blip r:embed="rId20" cstate="print"/>
                    <a:stretch>
                      <a:fillRect/>
                    </a:stretch>
                  </pic:blipFill>
                  <pic:spPr>
                    <a:xfrm>
                      <a:off x="0" y="0"/>
                      <a:ext cx="7560005" cy="10594470"/>
                    </a:xfrm>
                    <a:prstGeom prst="rect">
                      <a:avLst/>
                    </a:prstGeom>
                  </pic:spPr>
                </pic:pic>
              </a:graphicData>
            </a:graphic>
          </wp:anchor>
        </w:drawing>
      </w:r>
      <w:proofErr w:type="spellStart"/>
      <w:r w:rsidRPr="00A5358D">
        <w:t>BHAI</w:t>
      </w:r>
      <w:proofErr w:type="spellEnd"/>
      <w:r w:rsidRPr="00A5358D">
        <w:t xml:space="preserve">. </w:t>
      </w:r>
      <w:r w:rsidR="00D9054C" w:rsidRPr="00A5358D">
        <w:t xml:space="preserve">ZONE </w:t>
      </w:r>
      <w:r w:rsidRPr="00A5358D">
        <w:t>HAQQISLAM/</w:t>
      </w:r>
      <w:proofErr w:type="spellStart"/>
      <w:r w:rsidRPr="00A5358D">
        <w:t>COMBINE</w:t>
      </w:r>
      <w:r w:rsidR="00D9054C" w:rsidRPr="00A5358D">
        <w:t>E</w:t>
      </w:r>
      <w:proofErr w:type="spellEnd"/>
    </w:p>
    <w:p w14:paraId="1F8C2B3E" w14:textId="1A350550" w:rsidR="0060113E" w:rsidRPr="00A5358D" w:rsidRDefault="00A50B0D" w:rsidP="00D9054C">
      <w:pPr>
        <w:pStyle w:val="Titre3"/>
        <w:rPr>
          <w:spacing w:val="-16"/>
        </w:rPr>
      </w:pPr>
      <w:r w:rsidRPr="00A5358D">
        <w:rPr>
          <w:spacing w:val="-16"/>
        </w:rPr>
        <w:t xml:space="preserve">PHASE </w:t>
      </w:r>
      <w:proofErr w:type="gramStart"/>
      <w:r w:rsidRPr="00A5358D">
        <w:rPr>
          <w:spacing w:val="-16"/>
        </w:rPr>
        <w:t>1:</w:t>
      </w:r>
      <w:proofErr w:type="gramEnd"/>
      <w:r w:rsidRPr="00A5358D">
        <w:rPr>
          <w:spacing w:val="-16"/>
        </w:rPr>
        <w:t xml:space="preserve"> </w:t>
      </w:r>
      <w:r w:rsidR="00D9054C" w:rsidRPr="00A5358D">
        <w:rPr>
          <w:spacing w:val="-16"/>
        </w:rPr>
        <w:t>CAMPUS DES ÉTUDES EN MATIÈRE DE TERRAFORMATION ENVIRONNEMENTALE</w:t>
      </w:r>
    </w:p>
    <w:p w14:paraId="5B2ECA62" w14:textId="5FB3E140" w:rsidR="00D9054C" w:rsidRPr="00A5358D" w:rsidRDefault="00D9054C" w:rsidP="00D9054C">
      <w:pPr>
        <w:pStyle w:val="Corpsdetexte"/>
        <w:rPr>
          <w:w w:val="105"/>
        </w:rPr>
      </w:pPr>
      <w:r w:rsidRPr="00A5358D">
        <w:rPr>
          <w:w w:val="105"/>
        </w:rPr>
        <w:t xml:space="preserve">S'il y a un endroit sur Concilium Prima où la culture haqqislamite est prédominante, c'est bien à </w:t>
      </w:r>
      <w:proofErr w:type="spellStart"/>
      <w:r w:rsidRPr="00A5358D">
        <w:rPr>
          <w:w w:val="105"/>
        </w:rPr>
        <w:t>Bhai</w:t>
      </w:r>
      <w:proofErr w:type="spellEnd"/>
      <w:r w:rsidRPr="00A5358D">
        <w:rPr>
          <w:w w:val="105"/>
        </w:rPr>
        <w:t xml:space="preserve">. Ce n'est pas seulement dû à son architecture, mais aussi au fait que la plupart de ses habitants sont d'origine haqqislamite, même s'ils ont la citoyenneté </w:t>
      </w:r>
      <w:proofErr w:type="spellStart"/>
      <w:r w:rsidRPr="00A5358D">
        <w:rPr>
          <w:w w:val="105"/>
        </w:rPr>
        <w:t>concilienne</w:t>
      </w:r>
      <w:proofErr w:type="spellEnd"/>
      <w:r w:rsidRPr="00A5358D">
        <w:rPr>
          <w:w w:val="105"/>
        </w:rPr>
        <w:t>. Le campus des études sur la terraformation environnementale est en grande partie à l'origine de cet état de fait.</w:t>
      </w:r>
    </w:p>
    <w:p w14:paraId="51F91DD8" w14:textId="2D16E632" w:rsidR="0060113E" w:rsidRPr="00A5358D" w:rsidRDefault="00D9054C" w:rsidP="00D9054C">
      <w:pPr>
        <w:pStyle w:val="Corpsdetexte"/>
      </w:pPr>
      <w:r w:rsidRPr="00A5358D">
        <w:rPr>
          <w:w w:val="105"/>
        </w:rPr>
        <w:t xml:space="preserve">Créé pour surveiller la tectonique instable de la région voisine de </w:t>
      </w:r>
      <w:proofErr w:type="spellStart"/>
      <w:r w:rsidRPr="00A5358D">
        <w:rPr>
          <w:w w:val="105"/>
        </w:rPr>
        <w:t>Choola</w:t>
      </w:r>
      <w:proofErr w:type="spellEnd"/>
      <w:r w:rsidRPr="00A5358D">
        <w:rPr>
          <w:w w:val="105"/>
        </w:rPr>
        <w:t>, ce campus est devenu un élément clé de la sécurité de Concilium Prima, puisqu'il surveille également la Zone d'Anomalie Quantique qui affecte le manteau et la croûte terrestre dans cette région. Les experts du campus doivent en outre collaborer avec les ingénieurs de l'Hégémonie d'Ur afin de minimiser tout impact négatif éventuel.</w:t>
      </w:r>
    </w:p>
    <w:p w14:paraId="5CFAC2A8" w14:textId="21C6A61A" w:rsidR="0060113E" w:rsidRPr="00A5358D" w:rsidRDefault="00D9054C" w:rsidP="00A5358D">
      <w:pPr>
        <w:pStyle w:val="Titre5"/>
      </w:pPr>
      <w:proofErr w:type="spellStart"/>
      <w:r w:rsidRPr="00A5358D">
        <w:rPr>
          <w:w w:val="95"/>
        </w:rPr>
        <w:t>CUTTHROAT</w:t>
      </w:r>
      <w:proofErr w:type="spellEnd"/>
      <w:r w:rsidRPr="00A5358D">
        <w:rPr>
          <w:w w:val="95"/>
        </w:rPr>
        <w:t>/</w:t>
      </w:r>
      <w:proofErr w:type="spellStart"/>
      <w:r w:rsidRPr="00A5358D">
        <w:rPr>
          <w:w w:val="95"/>
        </w:rPr>
        <w:t>EGORGEMENT</w:t>
      </w:r>
      <w:proofErr w:type="spellEnd"/>
      <w:r w:rsidRPr="00A5358D">
        <w:rPr>
          <w:w w:val="95"/>
        </w:rPr>
        <w:t xml:space="preserve"> </w:t>
      </w:r>
      <w:r w:rsidR="00A50B0D" w:rsidRPr="00A5358D">
        <w:rPr>
          <w:w w:val="85"/>
        </w:rPr>
        <w:t>(</w:t>
      </w:r>
      <w:proofErr w:type="spellStart"/>
      <w:r w:rsidR="00A50B0D" w:rsidRPr="00A5358D">
        <w:rPr>
          <w:w w:val="85"/>
        </w:rPr>
        <w:t>SHATTERGROUNDS</w:t>
      </w:r>
      <w:proofErr w:type="spellEnd"/>
      <w:r w:rsidR="00A50B0D" w:rsidRPr="00A5358D">
        <w:rPr>
          <w:w w:val="85"/>
        </w:rPr>
        <w:t>)</w:t>
      </w:r>
    </w:p>
    <w:p w14:paraId="1B0A830C" w14:textId="7D7901F8" w:rsidR="0060113E" w:rsidRPr="00A5358D" w:rsidRDefault="00A95DE9" w:rsidP="00D624A3">
      <w:pPr>
        <w:pStyle w:val="Titre2"/>
      </w:pPr>
      <w:r w:rsidRPr="00A5358D">
        <w:t>OBJECTIFS DE MISSION</w:t>
      </w:r>
    </w:p>
    <w:p w14:paraId="03E03F3A" w14:textId="77777777" w:rsidR="00D9054C" w:rsidRPr="00A5358D" w:rsidRDefault="00D9054C" w:rsidP="00D9054C">
      <w:pPr>
        <w:pStyle w:val="Corpsdetexte"/>
        <w:numPr>
          <w:ilvl w:val="0"/>
          <w:numId w:val="15"/>
        </w:numPr>
        <w:ind w:left="284" w:right="6" w:hanging="284"/>
        <w:contextualSpacing/>
      </w:pPr>
      <w:r w:rsidRPr="00A5358D">
        <w:t xml:space="preserve">Tuer plus de </w:t>
      </w:r>
      <w:r w:rsidRPr="00A5358D">
        <w:rPr>
          <w:b/>
          <w:bCs/>
        </w:rPr>
        <w:t>Points d'Armée</w:t>
      </w:r>
      <w:r w:rsidRPr="00A5358D">
        <w:t xml:space="preserve"> que l'adversaire (3 Points d'Objectif).</w:t>
      </w:r>
    </w:p>
    <w:p w14:paraId="4CE63843" w14:textId="77777777" w:rsidR="00D9054C" w:rsidRPr="00A5358D" w:rsidRDefault="00D9054C" w:rsidP="00D9054C">
      <w:pPr>
        <w:pStyle w:val="Corpsdetexte"/>
        <w:numPr>
          <w:ilvl w:val="0"/>
          <w:numId w:val="15"/>
        </w:numPr>
        <w:ind w:left="284" w:right="6" w:hanging="284"/>
        <w:contextualSpacing/>
      </w:pPr>
      <w:r w:rsidRPr="00A5358D">
        <w:t xml:space="preserve">Tuer le même nombre de </w:t>
      </w:r>
      <w:r w:rsidRPr="00A5358D">
        <w:rPr>
          <w:b/>
          <w:bCs/>
        </w:rPr>
        <w:t>Lieutenants</w:t>
      </w:r>
      <w:r w:rsidRPr="00A5358D">
        <w:t xml:space="preserve"> que l'adversaire (2 Points d'Objectif, mais seulement si au moins 1 Lieutenant est tué par le joueur).</w:t>
      </w:r>
    </w:p>
    <w:p w14:paraId="370931EA" w14:textId="77777777" w:rsidR="00D9054C" w:rsidRPr="00A5358D" w:rsidRDefault="00D9054C" w:rsidP="00D9054C">
      <w:pPr>
        <w:pStyle w:val="Corpsdetexte"/>
        <w:numPr>
          <w:ilvl w:val="0"/>
          <w:numId w:val="15"/>
        </w:numPr>
        <w:ind w:left="284" w:right="6" w:hanging="284"/>
        <w:contextualSpacing/>
      </w:pPr>
      <w:r w:rsidRPr="00A5358D">
        <w:t>Tuer plus de lieutenants que l'adversaire (3 points d'objectif).</w:t>
      </w:r>
    </w:p>
    <w:p w14:paraId="76CCB419" w14:textId="77777777" w:rsidR="00D9054C" w:rsidRPr="00A5358D" w:rsidRDefault="00D9054C" w:rsidP="00D9054C">
      <w:pPr>
        <w:pStyle w:val="Corpsdetexte"/>
        <w:numPr>
          <w:ilvl w:val="0"/>
          <w:numId w:val="15"/>
        </w:numPr>
        <w:ind w:left="284" w:right="6" w:hanging="284"/>
        <w:contextualSpacing/>
      </w:pPr>
      <w:r w:rsidRPr="00A5358D">
        <w:t>Tuer le Key Ops ennemi (1 point d'objectif).</w:t>
      </w:r>
    </w:p>
    <w:p w14:paraId="262617F9" w14:textId="77777777" w:rsidR="00D9054C" w:rsidRPr="00A5358D" w:rsidRDefault="00D9054C" w:rsidP="00D9054C">
      <w:pPr>
        <w:pStyle w:val="Corpsdetexte"/>
        <w:numPr>
          <w:ilvl w:val="0"/>
          <w:numId w:val="15"/>
        </w:numPr>
        <w:ind w:left="284" w:right="6" w:hanging="284"/>
        <w:contextualSpacing/>
      </w:pPr>
      <w:r w:rsidRPr="00A5358D">
        <w:t xml:space="preserve">Tuer plus de </w:t>
      </w:r>
      <w:r w:rsidRPr="00A5358D">
        <w:rPr>
          <w:b/>
          <w:bCs/>
        </w:rPr>
        <w:t>Troupes</w:t>
      </w:r>
      <w:r w:rsidRPr="00A5358D">
        <w:t xml:space="preserve"> ennemies que l'adversaire avec son Key Ops (3 Points d'Objectif).</w:t>
      </w:r>
    </w:p>
    <w:p w14:paraId="785C32E8" w14:textId="53FA96FC" w:rsidR="0060113E" w:rsidRPr="00A5358D" w:rsidRDefault="00A95DE9" w:rsidP="00A5358D">
      <w:pPr>
        <w:pStyle w:val="Titre2"/>
      </w:pPr>
      <w:r w:rsidRPr="00A5358D">
        <w:t xml:space="preserve">FORCES ET DÉPLOIEMENT </w:t>
      </w:r>
    </w:p>
    <w:p w14:paraId="0419D636" w14:textId="4016AC2F" w:rsidR="0060113E" w:rsidRPr="00A5358D" w:rsidRDefault="00A95DE9" w:rsidP="00DA5296">
      <w:pPr>
        <w:pStyle w:val="Corpsdetexte"/>
      </w:pPr>
      <w:r w:rsidRPr="00A5358D">
        <w:t>CAMP A et CAMP B : Les deux joueurs se déploient sur les bords opposés de la table de jeu, dans une Zone de Déploiement dont les dimensions dépendent du nombre de Points d’Armée dans les Listes d’Armée.</w:t>
      </w:r>
    </w:p>
    <w:tbl>
      <w:tblPr>
        <w:tblStyle w:val="TableGrid"/>
        <w:tblW w:w="5208"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tblCellMar>
        <w:tblLook w:val="04A0" w:firstRow="1" w:lastRow="0" w:firstColumn="1" w:lastColumn="0" w:noHBand="0" w:noVBand="1"/>
      </w:tblPr>
      <w:tblGrid>
        <w:gridCol w:w="704"/>
        <w:gridCol w:w="985"/>
        <w:gridCol w:w="563"/>
        <w:gridCol w:w="1408"/>
        <w:gridCol w:w="1548"/>
      </w:tblGrid>
      <w:tr w:rsidR="00D9054C" w:rsidRPr="00A5358D" w14:paraId="57E4A145" w14:textId="77777777" w:rsidTr="007C34B8">
        <w:trPr>
          <w:trHeight w:val="409"/>
        </w:trPr>
        <w:tc>
          <w:tcPr>
            <w:tcW w:w="704" w:type="dxa"/>
            <w:shd w:val="clear" w:color="auto" w:fill="262626" w:themeFill="text1" w:themeFillTint="D9"/>
            <w:vAlign w:val="center"/>
          </w:tcPr>
          <w:p w14:paraId="2E23B9EE" w14:textId="77777777" w:rsidR="00D9054C" w:rsidRPr="00A5358D" w:rsidRDefault="00D9054C" w:rsidP="007C34B8">
            <w:pPr>
              <w:spacing w:line="264" w:lineRule="auto"/>
              <w:jc w:val="center"/>
              <w:rPr>
                <w:color w:val="FDE9D9" w:themeColor="accent6" w:themeTint="33"/>
                <w:sz w:val="16"/>
                <w:szCs w:val="16"/>
              </w:rPr>
            </w:pPr>
            <w:r w:rsidRPr="00A5358D">
              <w:rPr>
                <w:b/>
                <w:color w:val="FDE9D9" w:themeColor="accent6" w:themeTint="33"/>
                <w:sz w:val="16"/>
                <w:szCs w:val="16"/>
              </w:rPr>
              <w:t>CAMP</w:t>
            </w:r>
          </w:p>
        </w:tc>
        <w:tc>
          <w:tcPr>
            <w:tcW w:w="985" w:type="dxa"/>
            <w:shd w:val="clear" w:color="auto" w:fill="262626" w:themeFill="text1" w:themeFillTint="D9"/>
            <w:vAlign w:val="center"/>
          </w:tcPr>
          <w:p w14:paraId="2BA0AEE3" w14:textId="77777777" w:rsidR="00D9054C" w:rsidRPr="00A5358D" w:rsidRDefault="00D9054C" w:rsidP="007C34B8">
            <w:pPr>
              <w:spacing w:line="264" w:lineRule="auto"/>
              <w:jc w:val="center"/>
              <w:rPr>
                <w:color w:val="FDE9D9" w:themeColor="accent6" w:themeTint="33"/>
                <w:sz w:val="16"/>
                <w:szCs w:val="16"/>
              </w:rPr>
            </w:pPr>
            <w:r w:rsidRPr="00A5358D">
              <w:rPr>
                <w:b/>
                <w:color w:val="FDE9D9" w:themeColor="accent6" w:themeTint="33"/>
                <w:sz w:val="16"/>
                <w:szCs w:val="16"/>
              </w:rPr>
              <w:t>POINTS D’ARMÉE</w:t>
            </w:r>
          </w:p>
        </w:tc>
        <w:tc>
          <w:tcPr>
            <w:tcW w:w="563" w:type="dxa"/>
            <w:shd w:val="clear" w:color="auto" w:fill="262626" w:themeFill="text1" w:themeFillTint="D9"/>
            <w:vAlign w:val="center"/>
          </w:tcPr>
          <w:p w14:paraId="4E62029F" w14:textId="77777777" w:rsidR="00D9054C" w:rsidRPr="00A5358D" w:rsidRDefault="00D9054C" w:rsidP="007C34B8">
            <w:pPr>
              <w:spacing w:line="264" w:lineRule="auto"/>
              <w:jc w:val="center"/>
              <w:rPr>
                <w:color w:val="FDE9D9" w:themeColor="accent6" w:themeTint="33"/>
                <w:sz w:val="16"/>
                <w:szCs w:val="16"/>
              </w:rPr>
            </w:pPr>
            <w:r w:rsidRPr="00A5358D">
              <w:rPr>
                <w:b/>
                <w:color w:val="FDE9D9" w:themeColor="accent6" w:themeTint="33"/>
                <w:sz w:val="16"/>
                <w:szCs w:val="16"/>
              </w:rPr>
              <w:t>CAP</w:t>
            </w:r>
          </w:p>
        </w:tc>
        <w:tc>
          <w:tcPr>
            <w:tcW w:w="1408" w:type="dxa"/>
            <w:shd w:val="clear" w:color="auto" w:fill="262626" w:themeFill="text1" w:themeFillTint="D9"/>
            <w:vAlign w:val="center"/>
          </w:tcPr>
          <w:p w14:paraId="210B6488" w14:textId="77777777" w:rsidR="00D9054C" w:rsidRPr="00A5358D" w:rsidRDefault="00D9054C" w:rsidP="007C34B8">
            <w:pPr>
              <w:spacing w:line="264" w:lineRule="auto"/>
              <w:jc w:val="center"/>
              <w:rPr>
                <w:color w:val="FDE9D9" w:themeColor="accent6" w:themeTint="33"/>
                <w:sz w:val="16"/>
                <w:szCs w:val="16"/>
              </w:rPr>
            </w:pPr>
            <w:r w:rsidRPr="00A5358D">
              <w:rPr>
                <w:b/>
                <w:color w:val="FDE9D9" w:themeColor="accent6" w:themeTint="33"/>
                <w:sz w:val="16"/>
                <w:szCs w:val="16"/>
              </w:rPr>
              <w:t>TAILLE DE LA TABLE</w:t>
            </w:r>
          </w:p>
        </w:tc>
        <w:tc>
          <w:tcPr>
            <w:tcW w:w="1548" w:type="dxa"/>
            <w:shd w:val="clear" w:color="auto" w:fill="262626" w:themeFill="text1" w:themeFillTint="D9"/>
            <w:vAlign w:val="center"/>
          </w:tcPr>
          <w:p w14:paraId="4D1C75EB" w14:textId="77777777" w:rsidR="00D9054C" w:rsidRPr="00A5358D" w:rsidRDefault="00D9054C" w:rsidP="007C34B8">
            <w:pPr>
              <w:spacing w:line="264" w:lineRule="auto"/>
              <w:jc w:val="center"/>
              <w:rPr>
                <w:color w:val="FDE9D9" w:themeColor="accent6" w:themeTint="33"/>
                <w:sz w:val="16"/>
                <w:szCs w:val="16"/>
              </w:rPr>
            </w:pPr>
            <w:r w:rsidRPr="00A5358D">
              <w:rPr>
                <w:b/>
                <w:color w:val="FDE9D9" w:themeColor="accent6" w:themeTint="33"/>
                <w:sz w:val="16"/>
                <w:szCs w:val="16"/>
              </w:rPr>
              <w:t>TAILLE DES ZONES DE DÉPLOIEMENT</w:t>
            </w:r>
          </w:p>
        </w:tc>
      </w:tr>
      <w:tr w:rsidR="00D9054C" w:rsidRPr="00A5358D" w14:paraId="1FE2AF0C" w14:textId="77777777" w:rsidTr="007C34B8">
        <w:trPr>
          <w:trHeight w:val="270"/>
        </w:trPr>
        <w:tc>
          <w:tcPr>
            <w:tcW w:w="704" w:type="dxa"/>
            <w:shd w:val="clear" w:color="auto" w:fill="FFFFFF" w:themeFill="background1"/>
            <w:vAlign w:val="center"/>
          </w:tcPr>
          <w:p w14:paraId="790BB94B" w14:textId="77777777" w:rsidR="00D9054C" w:rsidRPr="00A5358D" w:rsidRDefault="00D9054C" w:rsidP="007C34B8">
            <w:pPr>
              <w:spacing w:line="264" w:lineRule="auto"/>
              <w:jc w:val="center"/>
              <w:rPr>
                <w:bCs/>
                <w:sz w:val="18"/>
                <w:szCs w:val="18"/>
              </w:rPr>
            </w:pPr>
            <w:r w:rsidRPr="00A5358D">
              <w:rPr>
                <w:bCs/>
                <w:sz w:val="18"/>
                <w:szCs w:val="18"/>
              </w:rPr>
              <w:t>A et B</w:t>
            </w:r>
          </w:p>
        </w:tc>
        <w:tc>
          <w:tcPr>
            <w:tcW w:w="985" w:type="dxa"/>
            <w:shd w:val="clear" w:color="auto" w:fill="FFFFFF" w:themeFill="background1"/>
            <w:vAlign w:val="center"/>
          </w:tcPr>
          <w:p w14:paraId="51D05B4B" w14:textId="77777777" w:rsidR="00D9054C" w:rsidRPr="00A5358D" w:rsidRDefault="00D9054C" w:rsidP="007C34B8">
            <w:pPr>
              <w:spacing w:line="264" w:lineRule="auto"/>
              <w:jc w:val="center"/>
              <w:rPr>
                <w:bCs/>
                <w:sz w:val="18"/>
                <w:szCs w:val="18"/>
              </w:rPr>
            </w:pPr>
            <w:r w:rsidRPr="00A5358D">
              <w:rPr>
                <w:bCs/>
                <w:sz w:val="18"/>
                <w:szCs w:val="18"/>
              </w:rPr>
              <w:t>150</w:t>
            </w:r>
          </w:p>
        </w:tc>
        <w:tc>
          <w:tcPr>
            <w:tcW w:w="563" w:type="dxa"/>
            <w:shd w:val="clear" w:color="auto" w:fill="FFFFFF" w:themeFill="background1"/>
            <w:vAlign w:val="center"/>
          </w:tcPr>
          <w:p w14:paraId="414B3F90" w14:textId="77777777" w:rsidR="00D9054C" w:rsidRPr="00A5358D" w:rsidRDefault="00D9054C" w:rsidP="007C34B8">
            <w:pPr>
              <w:spacing w:line="264" w:lineRule="auto"/>
              <w:jc w:val="center"/>
              <w:rPr>
                <w:bCs/>
                <w:sz w:val="18"/>
                <w:szCs w:val="18"/>
              </w:rPr>
            </w:pPr>
            <w:r w:rsidRPr="00A5358D">
              <w:rPr>
                <w:bCs/>
                <w:sz w:val="18"/>
                <w:szCs w:val="18"/>
              </w:rPr>
              <w:t>3</w:t>
            </w:r>
          </w:p>
        </w:tc>
        <w:tc>
          <w:tcPr>
            <w:tcW w:w="1408" w:type="dxa"/>
            <w:shd w:val="clear" w:color="auto" w:fill="FFFFFF" w:themeFill="background1"/>
            <w:vAlign w:val="center"/>
          </w:tcPr>
          <w:p w14:paraId="7ED23FB1" w14:textId="77777777" w:rsidR="00D9054C" w:rsidRPr="00A5358D" w:rsidRDefault="00D9054C" w:rsidP="007C34B8">
            <w:pPr>
              <w:spacing w:line="264" w:lineRule="auto"/>
              <w:jc w:val="center"/>
              <w:rPr>
                <w:bCs/>
                <w:sz w:val="18"/>
                <w:szCs w:val="18"/>
              </w:rPr>
            </w:pPr>
            <w:r w:rsidRPr="00A5358D">
              <w:rPr>
                <w:bCs/>
                <w:sz w:val="18"/>
                <w:szCs w:val="18"/>
              </w:rPr>
              <w:t>60 cm x 80 cm</w:t>
            </w:r>
          </w:p>
        </w:tc>
        <w:tc>
          <w:tcPr>
            <w:tcW w:w="1548" w:type="dxa"/>
            <w:shd w:val="clear" w:color="auto" w:fill="FFFFFF" w:themeFill="background1"/>
            <w:vAlign w:val="center"/>
          </w:tcPr>
          <w:p w14:paraId="62E254F9" w14:textId="77777777" w:rsidR="00D9054C" w:rsidRPr="00A5358D" w:rsidRDefault="00D9054C" w:rsidP="007C34B8">
            <w:pPr>
              <w:spacing w:line="264" w:lineRule="auto"/>
              <w:jc w:val="center"/>
              <w:rPr>
                <w:bCs/>
                <w:sz w:val="18"/>
                <w:szCs w:val="18"/>
              </w:rPr>
            </w:pPr>
            <w:r w:rsidRPr="00A5358D">
              <w:rPr>
                <w:bCs/>
                <w:sz w:val="18"/>
                <w:szCs w:val="18"/>
              </w:rPr>
              <w:t>30 cm x 60 cm</w:t>
            </w:r>
          </w:p>
        </w:tc>
      </w:tr>
      <w:tr w:rsidR="00D9054C" w:rsidRPr="00A5358D" w14:paraId="62DF4F36" w14:textId="77777777" w:rsidTr="007C34B8">
        <w:trPr>
          <w:trHeight w:val="270"/>
        </w:trPr>
        <w:tc>
          <w:tcPr>
            <w:tcW w:w="704" w:type="dxa"/>
            <w:shd w:val="clear" w:color="auto" w:fill="FFFFFF" w:themeFill="background1"/>
            <w:vAlign w:val="center"/>
          </w:tcPr>
          <w:p w14:paraId="566229FD" w14:textId="77777777" w:rsidR="00D9054C" w:rsidRPr="00A5358D" w:rsidRDefault="00D9054C" w:rsidP="007C34B8">
            <w:pPr>
              <w:spacing w:line="264" w:lineRule="auto"/>
              <w:jc w:val="center"/>
              <w:rPr>
                <w:bCs/>
                <w:sz w:val="18"/>
                <w:szCs w:val="18"/>
              </w:rPr>
            </w:pPr>
            <w:r w:rsidRPr="00A5358D">
              <w:rPr>
                <w:bCs/>
                <w:sz w:val="18"/>
                <w:szCs w:val="18"/>
              </w:rPr>
              <w:t>A et B</w:t>
            </w:r>
          </w:p>
        </w:tc>
        <w:tc>
          <w:tcPr>
            <w:tcW w:w="985" w:type="dxa"/>
            <w:shd w:val="clear" w:color="auto" w:fill="FFFFFF" w:themeFill="background1"/>
            <w:vAlign w:val="center"/>
          </w:tcPr>
          <w:p w14:paraId="0EF1A575" w14:textId="77777777" w:rsidR="00D9054C" w:rsidRPr="00A5358D" w:rsidRDefault="00D9054C" w:rsidP="007C34B8">
            <w:pPr>
              <w:spacing w:line="264" w:lineRule="auto"/>
              <w:jc w:val="center"/>
              <w:rPr>
                <w:bCs/>
                <w:sz w:val="18"/>
                <w:szCs w:val="18"/>
              </w:rPr>
            </w:pPr>
            <w:r w:rsidRPr="00A5358D">
              <w:rPr>
                <w:bCs/>
                <w:sz w:val="18"/>
                <w:szCs w:val="18"/>
              </w:rPr>
              <w:t>200</w:t>
            </w:r>
          </w:p>
        </w:tc>
        <w:tc>
          <w:tcPr>
            <w:tcW w:w="563" w:type="dxa"/>
            <w:shd w:val="clear" w:color="auto" w:fill="FFFFFF" w:themeFill="background1"/>
            <w:vAlign w:val="center"/>
          </w:tcPr>
          <w:p w14:paraId="6765251C" w14:textId="77777777" w:rsidR="00D9054C" w:rsidRPr="00A5358D" w:rsidRDefault="00D9054C" w:rsidP="007C34B8">
            <w:pPr>
              <w:spacing w:line="264" w:lineRule="auto"/>
              <w:jc w:val="center"/>
              <w:rPr>
                <w:bCs/>
                <w:sz w:val="18"/>
                <w:szCs w:val="18"/>
              </w:rPr>
            </w:pPr>
            <w:r w:rsidRPr="00A5358D">
              <w:rPr>
                <w:bCs/>
                <w:sz w:val="18"/>
                <w:szCs w:val="18"/>
              </w:rPr>
              <w:t>4</w:t>
            </w:r>
          </w:p>
        </w:tc>
        <w:tc>
          <w:tcPr>
            <w:tcW w:w="1408" w:type="dxa"/>
            <w:shd w:val="clear" w:color="auto" w:fill="FFFFFF" w:themeFill="background1"/>
            <w:vAlign w:val="center"/>
          </w:tcPr>
          <w:p w14:paraId="2E4D9870" w14:textId="77777777" w:rsidR="00D9054C" w:rsidRPr="00A5358D" w:rsidRDefault="00D9054C" w:rsidP="007C34B8">
            <w:pPr>
              <w:spacing w:line="264" w:lineRule="auto"/>
              <w:jc w:val="center"/>
              <w:rPr>
                <w:bCs/>
                <w:sz w:val="18"/>
                <w:szCs w:val="18"/>
              </w:rPr>
            </w:pPr>
            <w:r w:rsidRPr="00A5358D">
              <w:rPr>
                <w:bCs/>
                <w:sz w:val="18"/>
                <w:szCs w:val="18"/>
              </w:rPr>
              <w:t>80 cm x 120 cm</w:t>
            </w:r>
          </w:p>
        </w:tc>
        <w:tc>
          <w:tcPr>
            <w:tcW w:w="1548" w:type="dxa"/>
            <w:shd w:val="clear" w:color="auto" w:fill="FFFFFF" w:themeFill="background1"/>
            <w:vAlign w:val="center"/>
          </w:tcPr>
          <w:p w14:paraId="71DDBE6D" w14:textId="77777777" w:rsidR="00D9054C" w:rsidRPr="00A5358D" w:rsidRDefault="00D9054C" w:rsidP="007C34B8">
            <w:pPr>
              <w:spacing w:line="264" w:lineRule="auto"/>
              <w:jc w:val="center"/>
              <w:rPr>
                <w:bCs/>
                <w:sz w:val="18"/>
                <w:szCs w:val="18"/>
              </w:rPr>
            </w:pPr>
            <w:r w:rsidRPr="00A5358D">
              <w:rPr>
                <w:bCs/>
                <w:sz w:val="18"/>
                <w:szCs w:val="18"/>
              </w:rPr>
              <w:t>40 cm x 80 cm</w:t>
            </w:r>
          </w:p>
        </w:tc>
      </w:tr>
      <w:tr w:rsidR="00D9054C" w:rsidRPr="00A5358D" w14:paraId="4CC9221D" w14:textId="77777777" w:rsidTr="007C34B8">
        <w:trPr>
          <w:trHeight w:val="270"/>
        </w:trPr>
        <w:tc>
          <w:tcPr>
            <w:tcW w:w="704" w:type="dxa"/>
            <w:shd w:val="clear" w:color="auto" w:fill="FFFFFF" w:themeFill="background1"/>
            <w:vAlign w:val="center"/>
          </w:tcPr>
          <w:p w14:paraId="2BEEAEF3" w14:textId="77777777" w:rsidR="00D9054C" w:rsidRPr="00A5358D" w:rsidRDefault="00D9054C" w:rsidP="007C34B8">
            <w:pPr>
              <w:spacing w:line="264" w:lineRule="auto"/>
              <w:jc w:val="center"/>
              <w:rPr>
                <w:bCs/>
                <w:sz w:val="18"/>
                <w:szCs w:val="18"/>
              </w:rPr>
            </w:pPr>
            <w:r w:rsidRPr="00A5358D">
              <w:rPr>
                <w:bCs/>
                <w:sz w:val="18"/>
                <w:szCs w:val="18"/>
              </w:rPr>
              <w:t>A et B</w:t>
            </w:r>
          </w:p>
        </w:tc>
        <w:tc>
          <w:tcPr>
            <w:tcW w:w="985" w:type="dxa"/>
            <w:shd w:val="clear" w:color="auto" w:fill="FFFFFF" w:themeFill="background1"/>
            <w:vAlign w:val="center"/>
          </w:tcPr>
          <w:p w14:paraId="7EBA5C11" w14:textId="77777777" w:rsidR="00D9054C" w:rsidRPr="00A5358D" w:rsidRDefault="00D9054C" w:rsidP="007C34B8">
            <w:pPr>
              <w:spacing w:line="264" w:lineRule="auto"/>
              <w:jc w:val="center"/>
              <w:rPr>
                <w:bCs/>
                <w:sz w:val="18"/>
                <w:szCs w:val="18"/>
              </w:rPr>
            </w:pPr>
            <w:r w:rsidRPr="00A5358D">
              <w:rPr>
                <w:bCs/>
                <w:sz w:val="18"/>
                <w:szCs w:val="18"/>
              </w:rPr>
              <w:t>250</w:t>
            </w:r>
          </w:p>
        </w:tc>
        <w:tc>
          <w:tcPr>
            <w:tcW w:w="563" w:type="dxa"/>
            <w:shd w:val="clear" w:color="auto" w:fill="FFFFFF" w:themeFill="background1"/>
            <w:vAlign w:val="center"/>
          </w:tcPr>
          <w:p w14:paraId="4E6AF66E" w14:textId="77777777" w:rsidR="00D9054C" w:rsidRPr="00A5358D" w:rsidRDefault="00D9054C" w:rsidP="007C34B8">
            <w:pPr>
              <w:spacing w:line="264" w:lineRule="auto"/>
              <w:jc w:val="center"/>
              <w:rPr>
                <w:bCs/>
                <w:sz w:val="18"/>
                <w:szCs w:val="18"/>
              </w:rPr>
            </w:pPr>
            <w:r w:rsidRPr="00A5358D">
              <w:rPr>
                <w:bCs/>
                <w:sz w:val="18"/>
                <w:szCs w:val="18"/>
              </w:rPr>
              <w:t>5</w:t>
            </w:r>
          </w:p>
        </w:tc>
        <w:tc>
          <w:tcPr>
            <w:tcW w:w="1408" w:type="dxa"/>
            <w:shd w:val="clear" w:color="auto" w:fill="FFFFFF" w:themeFill="background1"/>
            <w:vAlign w:val="center"/>
          </w:tcPr>
          <w:p w14:paraId="787CB658" w14:textId="77777777" w:rsidR="00D9054C" w:rsidRPr="00A5358D" w:rsidRDefault="00D9054C" w:rsidP="007C34B8">
            <w:pPr>
              <w:spacing w:line="264" w:lineRule="auto"/>
              <w:jc w:val="center"/>
              <w:rPr>
                <w:bCs/>
                <w:sz w:val="18"/>
                <w:szCs w:val="18"/>
              </w:rPr>
            </w:pPr>
            <w:r w:rsidRPr="00A5358D">
              <w:rPr>
                <w:bCs/>
                <w:sz w:val="18"/>
                <w:szCs w:val="18"/>
              </w:rPr>
              <w:t>80 cm x 120 cm</w:t>
            </w:r>
          </w:p>
        </w:tc>
        <w:tc>
          <w:tcPr>
            <w:tcW w:w="1548" w:type="dxa"/>
            <w:shd w:val="clear" w:color="auto" w:fill="FFFFFF" w:themeFill="background1"/>
            <w:vAlign w:val="center"/>
          </w:tcPr>
          <w:p w14:paraId="636C4CBF" w14:textId="77777777" w:rsidR="00D9054C" w:rsidRPr="00A5358D" w:rsidRDefault="00D9054C" w:rsidP="007C34B8">
            <w:pPr>
              <w:spacing w:line="264" w:lineRule="auto"/>
              <w:jc w:val="center"/>
              <w:rPr>
                <w:bCs/>
                <w:sz w:val="18"/>
                <w:szCs w:val="18"/>
              </w:rPr>
            </w:pPr>
            <w:r w:rsidRPr="00A5358D">
              <w:rPr>
                <w:bCs/>
                <w:sz w:val="18"/>
                <w:szCs w:val="18"/>
              </w:rPr>
              <w:t>40 cm x 80 cm</w:t>
            </w:r>
          </w:p>
        </w:tc>
      </w:tr>
      <w:tr w:rsidR="00D9054C" w:rsidRPr="00A5358D" w14:paraId="7DC85579" w14:textId="77777777" w:rsidTr="007C34B8">
        <w:trPr>
          <w:trHeight w:val="270"/>
        </w:trPr>
        <w:tc>
          <w:tcPr>
            <w:tcW w:w="704" w:type="dxa"/>
            <w:shd w:val="clear" w:color="auto" w:fill="FFFFFF" w:themeFill="background1"/>
            <w:vAlign w:val="center"/>
          </w:tcPr>
          <w:p w14:paraId="5B2E8D7F" w14:textId="77777777" w:rsidR="00D9054C" w:rsidRPr="00A5358D" w:rsidRDefault="00D9054C" w:rsidP="007C34B8">
            <w:pPr>
              <w:spacing w:line="264" w:lineRule="auto"/>
              <w:jc w:val="center"/>
              <w:rPr>
                <w:bCs/>
                <w:sz w:val="18"/>
                <w:szCs w:val="18"/>
              </w:rPr>
            </w:pPr>
            <w:r w:rsidRPr="00A5358D">
              <w:rPr>
                <w:bCs/>
                <w:sz w:val="18"/>
                <w:szCs w:val="18"/>
              </w:rPr>
              <w:t>A et B</w:t>
            </w:r>
          </w:p>
        </w:tc>
        <w:tc>
          <w:tcPr>
            <w:tcW w:w="985" w:type="dxa"/>
            <w:shd w:val="clear" w:color="auto" w:fill="FFFFFF" w:themeFill="background1"/>
            <w:vAlign w:val="center"/>
          </w:tcPr>
          <w:p w14:paraId="23F72E9C" w14:textId="77777777" w:rsidR="00D9054C" w:rsidRPr="00A5358D" w:rsidRDefault="00D9054C" w:rsidP="007C34B8">
            <w:pPr>
              <w:spacing w:line="264" w:lineRule="auto"/>
              <w:jc w:val="center"/>
              <w:rPr>
                <w:bCs/>
                <w:sz w:val="18"/>
                <w:szCs w:val="18"/>
              </w:rPr>
            </w:pPr>
            <w:r w:rsidRPr="00A5358D">
              <w:rPr>
                <w:bCs/>
                <w:sz w:val="18"/>
                <w:szCs w:val="18"/>
              </w:rPr>
              <w:t>300</w:t>
            </w:r>
          </w:p>
        </w:tc>
        <w:tc>
          <w:tcPr>
            <w:tcW w:w="563" w:type="dxa"/>
            <w:shd w:val="clear" w:color="auto" w:fill="FFFFFF" w:themeFill="background1"/>
            <w:vAlign w:val="center"/>
          </w:tcPr>
          <w:p w14:paraId="5CC3D89B" w14:textId="77777777" w:rsidR="00D9054C" w:rsidRPr="00A5358D" w:rsidRDefault="00D9054C" w:rsidP="007C34B8">
            <w:pPr>
              <w:spacing w:line="264" w:lineRule="auto"/>
              <w:jc w:val="center"/>
              <w:rPr>
                <w:bCs/>
                <w:sz w:val="18"/>
                <w:szCs w:val="18"/>
              </w:rPr>
            </w:pPr>
            <w:r w:rsidRPr="00A5358D">
              <w:rPr>
                <w:bCs/>
                <w:sz w:val="18"/>
                <w:szCs w:val="18"/>
              </w:rPr>
              <w:t>6</w:t>
            </w:r>
          </w:p>
        </w:tc>
        <w:tc>
          <w:tcPr>
            <w:tcW w:w="1408" w:type="dxa"/>
            <w:shd w:val="clear" w:color="auto" w:fill="FFFFFF" w:themeFill="background1"/>
            <w:vAlign w:val="center"/>
          </w:tcPr>
          <w:p w14:paraId="6059AC84" w14:textId="77777777" w:rsidR="00D9054C" w:rsidRPr="00A5358D" w:rsidRDefault="00D9054C" w:rsidP="007C34B8">
            <w:pPr>
              <w:spacing w:line="264" w:lineRule="auto"/>
              <w:jc w:val="center"/>
              <w:rPr>
                <w:bCs/>
                <w:sz w:val="18"/>
                <w:szCs w:val="18"/>
              </w:rPr>
            </w:pPr>
            <w:r w:rsidRPr="00A5358D">
              <w:rPr>
                <w:bCs/>
                <w:sz w:val="18"/>
                <w:szCs w:val="18"/>
              </w:rPr>
              <w:t>120 cm x 120 cm</w:t>
            </w:r>
          </w:p>
        </w:tc>
        <w:tc>
          <w:tcPr>
            <w:tcW w:w="1548" w:type="dxa"/>
            <w:shd w:val="clear" w:color="auto" w:fill="FFFFFF" w:themeFill="background1"/>
            <w:vAlign w:val="center"/>
          </w:tcPr>
          <w:p w14:paraId="6B3C279B" w14:textId="77777777" w:rsidR="00D9054C" w:rsidRPr="00A5358D" w:rsidRDefault="00D9054C" w:rsidP="007C34B8">
            <w:pPr>
              <w:spacing w:line="264" w:lineRule="auto"/>
              <w:jc w:val="center"/>
              <w:rPr>
                <w:bCs/>
                <w:sz w:val="18"/>
                <w:szCs w:val="18"/>
              </w:rPr>
            </w:pPr>
            <w:r w:rsidRPr="00A5358D">
              <w:rPr>
                <w:bCs/>
                <w:sz w:val="18"/>
                <w:szCs w:val="18"/>
              </w:rPr>
              <w:t>40 cm x 120 cm</w:t>
            </w:r>
          </w:p>
        </w:tc>
      </w:tr>
      <w:tr w:rsidR="00D9054C" w:rsidRPr="00A5358D" w14:paraId="539CDB42" w14:textId="77777777" w:rsidTr="007C34B8">
        <w:trPr>
          <w:trHeight w:val="270"/>
        </w:trPr>
        <w:tc>
          <w:tcPr>
            <w:tcW w:w="704" w:type="dxa"/>
            <w:shd w:val="clear" w:color="auto" w:fill="FFFFFF" w:themeFill="background1"/>
            <w:vAlign w:val="center"/>
          </w:tcPr>
          <w:p w14:paraId="09840004" w14:textId="77777777" w:rsidR="00D9054C" w:rsidRPr="00A5358D" w:rsidRDefault="00D9054C" w:rsidP="007C34B8">
            <w:pPr>
              <w:spacing w:line="264" w:lineRule="auto"/>
              <w:jc w:val="center"/>
              <w:rPr>
                <w:bCs/>
                <w:sz w:val="18"/>
                <w:szCs w:val="18"/>
              </w:rPr>
            </w:pPr>
            <w:r w:rsidRPr="00A5358D">
              <w:rPr>
                <w:bCs/>
                <w:sz w:val="18"/>
                <w:szCs w:val="18"/>
              </w:rPr>
              <w:t>A et B</w:t>
            </w:r>
          </w:p>
        </w:tc>
        <w:tc>
          <w:tcPr>
            <w:tcW w:w="985" w:type="dxa"/>
            <w:shd w:val="clear" w:color="auto" w:fill="FFFFFF" w:themeFill="background1"/>
            <w:vAlign w:val="center"/>
          </w:tcPr>
          <w:p w14:paraId="28015313" w14:textId="77777777" w:rsidR="00D9054C" w:rsidRPr="00A5358D" w:rsidRDefault="00D9054C" w:rsidP="007C34B8">
            <w:pPr>
              <w:spacing w:line="264" w:lineRule="auto"/>
              <w:jc w:val="center"/>
              <w:rPr>
                <w:bCs/>
                <w:sz w:val="18"/>
                <w:szCs w:val="18"/>
              </w:rPr>
            </w:pPr>
            <w:r w:rsidRPr="00A5358D">
              <w:rPr>
                <w:bCs/>
                <w:sz w:val="18"/>
                <w:szCs w:val="18"/>
              </w:rPr>
              <w:t>350</w:t>
            </w:r>
          </w:p>
        </w:tc>
        <w:tc>
          <w:tcPr>
            <w:tcW w:w="563" w:type="dxa"/>
            <w:shd w:val="clear" w:color="auto" w:fill="FFFFFF" w:themeFill="background1"/>
            <w:vAlign w:val="center"/>
          </w:tcPr>
          <w:p w14:paraId="55DCCD87" w14:textId="77777777" w:rsidR="00D9054C" w:rsidRPr="00A5358D" w:rsidRDefault="00D9054C" w:rsidP="007C34B8">
            <w:pPr>
              <w:spacing w:line="264" w:lineRule="auto"/>
              <w:jc w:val="center"/>
              <w:rPr>
                <w:bCs/>
                <w:sz w:val="18"/>
                <w:szCs w:val="18"/>
              </w:rPr>
            </w:pPr>
            <w:r w:rsidRPr="00A5358D">
              <w:rPr>
                <w:bCs/>
                <w:sz w:val="18"/>
                <w:szCs w:val="18"/>
              </w:rPr>
              <w:t>7</w:t>
            </w:r>
          </w:p>
        </w:tc>
        <w:tc>
          <w:tcPr>
            <w:tcW w:w="1408" w:type="dxa"/>
            <w:shd w:val="clear" w:color="auto" w:fill="FFFFFF" w:themeFill="background1"/>
            <w:vAlign w:val="center"/>
          </w:tcPr>
          <w:p w14:paraId="12C594C7" w14:textId="77777777" w:rsidR="00D9054C" w:rsidRPr="00A5358D" w:rsidRDefault="00D9054C" w:rsidP="007C34B8">
            <w:pPr>
              <w:spacing w:line="264" w:lineRule="auto"/>
              <w:jc w:val="center"/>
              <w:rPr>
                <w:bCs/>
                <w:sz w:val="18"/>
                <w:szCs w:val="18"/>
              </w:rPr>
            </w:pPr>
            <w:r w:rsidRPr="00A5358D">
              <w:rPr>
                <w:bCs/>
                <w:sz w:val="18"/>
                <w:szCs w:val="18"/>
              </w:rPr>
              <w:t>120 cm x 120 cm</w:t>
            </w:r>
          </w:p>
        </w:tc>
        <w:tc>
          <w:tcPr>
            <w:tcW w:w="1548" w:type="dxa"/>
            <w:shd w:val="clear" w:color="auto" w:fill="FFFFFF" w:themeFill="background1"/>
            <w:vAlign w:val="center"/>
          </w:tcPr>
          <w:p w14:paraId="40E95CE0" w14:textId="77777777" w:rsidR="00D9054C" w:rsidRPr="00A5358D" w:rsidRDefault="00D9054C" w:rsidP="007C34B8">
            <w:pPr>
              <w:spacing w:line="264" w:lineRule="auto"/>
              <w:jc w:val="center"/>
              <w:rPr>
                <w:bCs/>
                <w:sz w:val="18"/>
                <w:szCs w:val="18"/>
              </w:rPr>
            </w:pPr>
            <w:r w:rsidRPr="00A5358D">
              <w:rPr>
                <w:bCs/>
                <w:sz w:val="18"/>
                <w:szCs w:val="18"/>
              </w:rPr>
              <w:t>40 cm x 120 cm</w:t>
            </w:r>
          </w:p>
        </w:tc>
      </w:tr>
      <w:tr w:rsidR="00D9054C" w:rsidRPr="00A5358D" w14:paraId="5EF444F5" w14:textId="77777777" w:rsidTr="007C34B8">
        <w:trPr>
          <w:trHeight w:val="270"/>
        </w:trPr>
        <w:tc>
          <w:tcPr>
            <w:tcW w:w="704" w:type="dxa"/>
            <w:shd w:val="clear" w:color="auto" w:fill="FFFFFF" w:themeFill="background1"/>
            <w:vAlign w:val="center"/>
          </w:tcPr>
          <w:p w14:paraId="439463AB" w14:textId="77777777" w:rsidR="00D9054C" w:rsidRPr="00A5358D" w:rsidRDefault="00D9054C" w:rsidP="007C34B8">
            <w:pPr>
              <w:spacing w:line="264" w:lineRule="auto"/>
              <w:jc w:val="center"/>
              <w:rPr>
                <w:bCs/>
                <w:sz w:val="18"/>
                <w:szCs w:val="18"/>
              </w:rPr>
            </w:pPr>
            <w:r w:rsidRPr="00A5358D">
              <w:rPr>
                <w:bCs/>
                <w:sz w:val="18"/>
                <w:szCs w:val="18"/>
              </w:rPr>
              <w:t>A et B</w:t>
            </w:r>
          </w:p>
        </w:tc>
        <w:tc>
          <w:tcPr>
            <w:tcW w:w="985" w:type="dxa"/>
            <w:shd w:val="clear" w:color="auto" w:fill="FFFFFF" w:themeFill="background1"/>
            <w:vAlign w:val="center"/>
          </w:tcPr>
          <w:p w14:paraId="2EC07828" w14:textId="77777777" w:rsidR="00D9054C" w:rsidRPr="00A5358D" w:rsidRDefault="00D9054C" w:rsidP="007C34B8">
            <w:pPr>
              <w:spacing w:line="264" w:lineRule="auto"/>
              <w:jc w:val="center"/>
              <w:rPr>
                <w:bCs/>
                <w:sz w:val="18"/>
                <w:szCs w:val="18"/>
              </w:rPr>
            </w:pPr>
            <w:r w:rsidRPr="00A5358D">
              <w:rPr>
                <w:bCs/>
                <w:sz w:val="18"/>
                <w:szCs w:val="18"/>
              </w:rPr>
              <w:t>400</w:t>
            </w:r>
          </w:p>
        </w:tc>
        <w:tc>
          <w:tcPr>
            <w:tcW w:w="563" w:type="dxa"/>
            <w:shd w:val="clear" w:color="auto" w:fill="FFFFFF" w:themeFill="background1"/>
            <w:vAlign w:val="center"/>
          </w:tcPr>
          <w:p w14:paraId="28CE52A0" w14:textId="77777777" w:rsidR="00D9054C" w:rsidRPr="00A5358D" w:rsidRDefault="00D9054C" w:rsidP="007C34B8">
            <w:pPr>
              <w:spacing w:line="264" w:lineRule="auto"/>
              <w:jc w:val="center"/>
              <w:rPr>
                <w:bCs/>
                <w:sz w:val="18"/>
                <w:szCs w:val="18"/>
              </w:rPr>
            </w:pPr>
            <w:r w:rsidRPr="00A5358D">
              <w:rPr>
                <w:bCs/>
                <w:sz w:val="18"/>
                <w:szCs w:val="18"/>
              </w:rPr>
              <w:t>8</w:t>
            </w:r>
          </w:p>
        </w:tc>
        <w:tc>
          <w:tcPr>
            <w:tcW w:w="1408" w:type="dxa"/>
            <w:shd w:val="clear" w:color="auto" w:fill="FFFFFF" w:themeFill="background1"/>
            <w:vAlign w:val="center"/>
          </w:tcPr>
          <w:p w14:paraId="0E449187" w14:textId="77777777" w:rsidR="00D9054C" w:rsidRPr="00A5358D" w:rsidRDefault="00D9054C" w:rsidP="007C34B8">
            <w:pPr>
              <w:spacing w:line="264" w:lineRule="auto"/>
              <w:jc w:val="center"/>
              <w:rPr>
                <w:bCs/>
                <w:sz w:val="18"/>
                <w:szCs w:val="18"/>
              </w:rPr>
            </w:pPr>
            <w:r w:rsidRPr="00A5358D">
              <w:rPr>
                <w:bCs/>
                <w:sz w:val="18"/>
                <w:szCs w:val="18"/>
              </w:rPr>
              <w:t>120 cm x 120 cm</w:t>
            </w:r>
          </w:p>
        </w:tc>
        <w:tc>
          <w:tcPr>
            <w:tcW w:w="1548" w:type="dxa"/>
            <w:shd w:val="clear" w:color="auto" w:fill="FFFFFF" w:themeFill="background1"/>
            <w:vAlign w:val="center"/>
          </w:tcPr>
          <w:p w14:paraId="778FB3DE" w14:textId="77777777" w:rsidR="00D9054C" w:rsidRPr="00A5358D" w:rsidRDefault="00D9054C" w:rsidP="007C34B8">
            <w:pPr>
              <w:spacing w:line="264" w:lineRule="auto"/>
              <w:jc w:val="center"/>
              <w:rPr>
                <w:bCs/>
                <w:sz w:val="18"/>
                <w:szCs w:val="18"/>
              </w:rPr>
            </w:pPr>
            <w:r w:rsidRPr="00A5358D">
              <w:rPr>
                <w:bCs/>
                <w:sz w:val="18"/>
                <w:szCs w:val="18"/>
              </w:rPr>
              <w:t>40 cm x 120 cm</w:t>
            </w:r>
          </w:p>
        </w:tc>
      </w:tr>
    </w:tbl>
    <w:p w14:paraId="2724F6E1" w14:textId="77777777" w:rsidR="0060113E" w:rsidRPr="00A5358D" w:rsidRDefault="0060113E" w:rsidP="00DA5296">
      <w:pPr>
        <w:pStyle w:val="Corpsdetexte"/>
      </w:pPr>
    </w:p>
    <w:p w14:paraId="35FA61E1" w14:textId="44FCDFC5" w:rsidR="0060113E" w:rsidRPr="00A5358D" w:rsidRDefault="00A95DE9" w:rsidP="00D624A3">
      <w:pPr>
        <w:pStyle w:val="Titre2"/>
      </w:pPr>
      <w:r w:rsidRPr="00A5358D">
        <w:rPr>
          <w:w w:val="95"/>
        </w:rPr>
        <w:t>RÈGLES SPÉCIALES DU SCÉNARIO</w:t>
      </w:r>
    </w:p>
    <w:p w14:paraId="6189D7CB" w14:textId="5A5DD0A3" w:rsidR="0060113E" w:rsidRPr="00A5358D" w:rsidRDefault="00D9054C" w:rsidP="00D9054C">
      <w:pPr>
        <w:pStyle w:val="Titre3"/>
      </w:pPr>
      <w:r w:rsidRPr="00A5358D">
        <w:rPr>
          <w:w w:val="80"/>
        </w:rPr>
        <w:t>LIEN TACTIQUE RENFORCÉ</w:t>
      </w:r>
    </w:p>
    <w:p w14:paraId="04D5693B" w14:textId="77777777" w:rsidR="00D9054C" w:rsidRPr="00A5358D" w:rsidRDefault="00D9054C" w:rsidP="00D9054C">
      <w:pPr>
        <w:pStyle w:val="Corpsdetexte"/>
      </w:pPr>
      <w:r w:rsidRPr="00A5358D">
        <w:t>Dans ce scénario, la règle Perte de Lieutenant n’est pas appliquée.</w:t>
      </w:r>
    </w:p>
    <w:p w14:paraId="0A329D68" w14:textId="77777777" w:rsidR="00D9054C" w:rsidRPr="00A5358D" w:rsidRDefault="00D9054C" w:rsidP="00D9054C">
      <w:pPr>
        <w:pStyle w:val="Corpsdetexte"/>
      </w:pPr>
      <w:r w:rsidRPr="00A5358D">
        <w:t>Dans cette mission, l’identité du Lieutenant est toujours une Information Publique Le joueur doit indiquer quel marqueur est le Lieutenant s’il est dans un Marqueur État (Camouflage, Leurre, ...) ou le Marqueur Lieutenant dans le cas d’un Holo-projecteur.</w:t>
      </w:r>
    </w:p>
    <w:p w14:paraId="52CD4F42" w14:textId="77777777" w:rsidR="00D9054C" w:rsidRPr="00A5358D" w:rsidRDefault="00D9054C" w:rsidP="00D9054C">
      <w:pPr>
        <w:pStyle w:val="Corpsdetexte"/>
      </w:pPr>
      <w:r w:rsidRPr="00A5358D">
        <w:t>Le Lieutenant doit être placé sur la table de jeu au début du premier Round de Jeu, soit comme Figurine, soit comme Marqueur. Les joueurs ne peuvent pas déployer leurs Lieutenants dans l’État de Déploiement Caché.</w:t>
      </w:r>
    </w:p>
    <w:p w14:paraId="5318D8B7" w14:textId="296684D3" w:rsidR="0060113E" w:rsidRPr="00A5358D" w:rsidRDefault="00D9054C" w:rsidP="00D9054C">
      <w:pPr>
        <w:pStyle w:val="Corpsdetexte"/>
      </w:pPr>
      <w:r w:rsidRPr="00A5358D">
        <w:t>Si le joueur n’a pas de Lieutenant durant la Phase Tactique de son Tour Actif parce que sa Troupe n’a pas été déployé ou parce qu’il est dans un État Isolé, ou un État Inapte (Inconscient, Mort, Sepsitorisé...), alors le joueur doit en nommer un nouveau, sans dépense d’Ordre. L’identité de ce nouveau Lieutenant est aussi une Information Publique. Il est obligatoire que ce Lieutenant soit une Figurine ou un Marqueur, placé sur la table de jeu.</w:t>
      </w:r>
    </w:p>
    <w:p w14:paraId="7B3ED698" w14:textId="77777777" w:rsidR="0060113E" w:rsidRPr="00A5358D" w:rsidRDefault="00A50B0D" w:rsidP="00A95DE9">
      <w:pPr>
        <w:pStyle w:val="Titre3"/>
      </w:pPr>
      <w:r w:rsidRPr="00A5358D">
        <w:rPr>
          <w:w w:val="85"/>
        </w:rPr>
        <w:t>KEY</w:t>
      </w:r>
      <w:r w:rsidRPr="00A5358D">
        <w:rPr>
          <w:spacing w:val="-4"/>
          <w:w w:val="85"/>
        </w:rPr>
        <w:t xml:space="preserve"> </w:t>
      </w:r>
      <w:r w:rsidRPr="00A5358D">
        <w:rPr>
          <w:w w:val="85"/>
        </w:rPr>
        <w:t>OPS</w:t>
      </w:r>
    </w:p>
    <w:p w14:paraId="5030DCB7" w14:textId="77777777" w:rsidR="00D9054C" w:rsidRPr="00A5358D" w:rsidRDefault="00D9054C" w:rsidP="00D9054C">
      <w:pPr>
        <w:pStyle w:val="Corpsdetexte"/>
      </w:pPr>
      <w:r w:rsidRPr="00A5358D">
        <w:t>Le Key Ops est un opérateur tactique spécial ayant reçu une formation unique lui permettant de mener des opérations de reconnaissance et de combat pluridisciplinaires dans l’ensemble du spectre des conflits.</w:t>
      </w:r>
    </w:p>
    <w:p w14:paraId="7D903C6E" w14:textId="77777777" w:rsidR="00D9054C" w:rsidRPr="00A5358D" w:rsidRDefault="00D9054C" w:rsidP="00D9054C">
      <w:pPr>
        <w:pStyle w:val="Corpsdetexte"/>
      </w:pPr>
      <w:r w:rsidRPr="00A5358D">
        <w:t xml:space="preserve">A la fin de la Phase de Déploiement, selon l’ordre d’initiative, les joueurs doivent déclarer quelle Troupe de leur Liste d’Armée sera leur Key Ops. La Troupe choisie doit toujours être une des figurines déployées sur la table de jeu. Les joueurs ne sont pas autorisés à choisir des Troupes en Déploiement Caché ou en état de Marqueur. Cette Troupe devra toujours être sur la table de jeu en tant que figurine et non en tant que marqueur (Camouflé, </w:t>
      </w:r>
      <w:proofErr w:type="spellStart"/>
      <w:r w:rsidRPr="00A5358D">
        <w:t>Holoecho</w:t>
      </w:r>
      <w:proofErr w:type="spellEnd"/>
      <w:r w:rsidRPr="00A5358D">
        <w:t xml:space="preserve">...). De plus, les Troupes Irrégulières et celles dont le Type de Troupe </w:t>
      </w:r>
      <w:proofErr w:type="gramStart"/>
      <w:r w:rsidRPr="00A5358D">
        <w:t>est</w:t>
      </w:r>
      <w:proofErr w:type="gramEnd"/>
      <w:r w:rsidRPr="00A5358D">
        <w:t xml:space="preserve"> REM ne sont pas éligibles pour être des Key Ops.</w:t>
      </w:r>
    </w:p>
    <w:p w14:paraId="216B5401" w14:textId="77777777" w:rsidR="00D9054C" w:rsidRPr="00A5358D" w:rsidRDefault="00D9054C" w:rsidP="00D9054C">
      <w:pPr>
        <w:pStyle w:val="Corpsdetexte"/>
      </w:pPr>
      <w:r w:rsidRPr="00A5358D">
        <w:t>Le Key Ops possède les Compétences Spéciales Esquive (+3) et Intuition Tactique, même si elles ne sont pas listées dans son Profil d’Unité. Ces Compétences Spéciales ne sont pas cumulatives, si la Troupe les possède déjà, elles ne se cumulent pas.</w:t>
      </w:r>
    </w:p>
    <w:p w14:paraId="2D827093" w14:textId="77777777" w:rsidR="00D9054C" w:rsidRPr="00A5358D" w:rsidRDefault="00D9054C" w:rsidP="00D9054C">
      <w:pPr>
        <w:pStyle w:val="Corpsdetexte"/>
      </w:pPr>
      <w:r w:rsidRPr="00A5358D">
        <w:t>Le Key Ops est identifié par un Marqueur Player A ou B.</w:t>
      </w:r>
    </w:p>
    <w:p w14:paraId="42161698" w14:textId="111415D1" w:rsidR="0060113E" w:rsidRPr="00A5358D" w:rsidRDefault="00D9054C" w:rsidP="00A95DE9">
      <w:pPr>
        <w:pStyle w:val="Titre3"/>
      </w:pPr>
      <w:r w:rsidRPr="00A5358D">
        <w:rPr>
          <w:w w:val="95"/>
        </w:rPr>
        <w:t>TUER</w:t>
      </w:r>
    </w:p>
    <w:p w14:paraId="3DE19511" w14:textId="77777777" w:rsidR="00D9054C" w:rsidRPr="00A5358D" w:rsidRDefault="00D9054C" w:rsidP="00D9054C">
      <w:pPr>
        <w:pStyle w:val="Corpsdetexte"/>
      </w:pPr>
      <w:r w:rsidRPr="00A5358D">
        <w:t>Une Troupe est considérée Tuée quand elle entre en état Mort, ou qu’elle se trouve en état Inapte à la fin de la partie.</w:t>
      </w:r>
    </w:p>
    <w:p w14:paraId="12207902" w14:textId="77777777" w:rsidR="00D9054C" w:rsidRPr="00A5358D" w:rsidRDefault="00D9054C" w:rsidP="00D9054C">
      <w:pPr>
        <w:pStyle w:val="Corpsdetexte"/>
      </w:pPr>
      <w:r w:rsidRPr="00A5358D">
        <w:t>À la fin de la partie, les Troupes qui n’ont pas été déployées sur la table de jeu (en tant que figurine ou de Marqueur) sont considérées comme Tuées par l’adversaire.</w:t>
      </w:r>
    </w:p>
    <w:p w14:paraId="02CEEE50" w14:textId="77777777" w:rsidR="00D9054C" w:rsidRPr="00A5358D" w:rsidRDefault="00D9054C" w:rsidP="00D9054C">
      <w:pPr>
        <w:pStyle w:val="Corpsdetexte"/>
      </w:pPr>
      <w:r w:rsidRPr="00A5358D">
        <w:t>Le Key Ops compte comme Tuant une cible s’il a pour effet de placer la cible en État Inapte à la fin de la partie, ou s’il entraîne la perte d’un ou plusieurs points de Blessure/</w:t>
      </w:r>
      <w:proofErr w:type="spellStart"/>
      <w:r w:rsidRPr="00A5358D">
        <w:t>STR</w:t>
      </w:r>
      <w:proofErr w:type="spellEnd"/>
      <w:r w:rsidRPr="00A5358D">
        <w:t xml:space="preserve"> pendant l’Ordre au cours duquel la cible entre en État Mort.</w:t>
      </w:r>
    </w:p>
    <w:p w14:paraId="613CBDAC" w14:textId="57992976" w:rsidR="0060113E" w:rsidRPr="00A5358D" w:rsidRDefault="00D9054C" w:rsidP="00D9054C">
      <w:pPr>
        <w:pStyle w:val="Corpsdetexte"/>
      </w:pPr>
      <w:r w:rsidRPr="00A5358D">
        <w:t>Un Lieutenant est considéré comme Tué s’il a été Lieutenant à n’importe quel moment de la partie, et s’il entre dans l’État Mort ou est dans un État Inapte à la fin de la partie.</w:t>
      </w:r>
    </w:p>
    <w:p w14:paraId="1C74C1CC" w14:textId="77777777" w:rsidR="00D9054C" w:rsidRPr="00A5358D" w:rsidRDefault="00D9054C" w:rsidP="00D9054C">
      <w:pPr>
        <w:pStyle w:val="Corpsdetexte"/>
      </w:pPr>
    </w:p>
    <w:p w14:paraId="72455862" w14:textId="7390769E" w:rsidR="0060113E" w:rsidRPr="00A5358D" w:rsidRDefault="00D9054C" w:rsidP="00A95DE9">
      <w:pPr>
        <w:pStyle w:val="Titre3"/>
      </w:pPr>
      <w:r w:rsidRPr="00A5358D">
        <w:rPr>
          <w:w w:val="80"/>
        </w:rPr>
        <w:lastRenderedPageBreak/>
        <w:t>PAS DE QUARTIER</w:t>
      </w:r>
    </w:p>
    <w:p w14:paraId="1E938A24" w14:textId="3289FD57" w:rsidR="0060113E" w:rsidRPr="00A5358D" w:rsidRDefault="00D9054C" w:rsidP="00DA5296">
      <w:pPr>
        <w:pStyle w:val="Corpsdetexte"/>
      </w:pPr>
      <w:r w:rsidRPr="00A5358D">
        <w:t xml:space="preserve">Dans ce scénario, les règles </w:t>
      </w:r>
      <w:proofErr w:type="gramStart"/>
      <w:r w:rsidRPr="00A5358D">
        <w:t>Retraite!</w:t>
      </w:r>
      <w:proofErr w:type="gramEnd"/>
      <w:r w:rsidRPr="00A5358D">
        <w:t xml:space="preserve"> ne sont pas appliquées.</w:t>
      </w:r>
    </w:p>
    <w:p w14:paraId="1D275ADA" w14:textId="7487C2B4" w:rsidR="0060113E" w:rsidRPr="00A5358D" w:rsidRDefault="00DA5296" w:rsidP="00A95DE9">
      <w:pPr>
        <w:pStyle w:val="Titre3"/>
      </w:pPr>
      <w:r w:rsidRPr="00A5358D">
        <w:rPr>
          <w:w w:val="85"/>
        </w:rPr>
        <w:t>HVT ET PAQUET CLASSIFIÉ NON UTILISÉ</w:t>
      </w:r>
    </w:p>
    <w:p w14:paraId="09D51386" w14:textId="3479D5D2" w:rsidR="0060113E" w:rsidRPr="00A5358D" w:rsidRDefault="00DA5296" w:rsidP="00DA5296">
      <w:pPr>
        <w:pStyle w:val="Corpsdetexte"/>
      </w:pPr>
      <w:r w:rsidRPr="00A5358D">
        <w:t>Dans ce scénario, la figurine HVT et la règle Sécuriser la HVT, ne sont pas appliquées. Les Joueurs ne déploieront pas de figurine HVT sur la table de jeu et ils ne pourront pas utiliser le Paquet Classifié dans ce scénario.</w:t>
      </w:r>
    </w:p>
    <w:p w14:paraId="4E5AA33E" w14:textId="0DCE90C4" w:rsidR="0060113E" w:rsidRPr="00A5358D" w:rsidRDefault="00DA5296" w:rsidP="00D624A3">
      <w:pPr>
        <w:pStyle w:val="Titre2"/>
      </w:pPr>
      <w:r w:rsidRPr="00A5358D">
        <w:t>FIN DE MISSION</w:t>
      </w:r>
    </w:p>
    <w:p w14:paraId="063557C5" w14:textId="0905A2FD" w:rsidR="0060113E" w:rsidRPr="00A5358D" w:rsidRDefault="00DA5296" w:rsidP="00DA5296">
      <w:pPr>
        <w:pStyle w:val="Corpsdetexte"/>
      </w:pPr>
      <w:r w:rsidRPr="00A5358D">
        <w:rPr>
          <w:w w:val="105"/>
        </w:rPr>
        <w:t>Ce scénario est limité dans le temps et il se terminera automatiquement à la fin du troisième Round de Jeu.</w:t>
      </w:r>
    </w:p>
    <w:p w14:paraId="4774D6AA" w14:textId="77777777" w:rsidR="0060113E" w:rsidRPr="00A5358D" w:rsidRDefault="00A50B0D">
      <w:pPr>
        <w:spacing w:before="72"/>
        <w:ind w:right="385"/>
        <w:jc w:val="right"/>
        <w:rPr>
          <w:rFonts w:ascii="Arial"/>
          <w:b/>
          <w:sz w:val="30"/>
        </w:rPr>
      </w:pPr>
      <w:r w:rsidRPr="00A5358D">
        <w:br w:type="column"/>
      </w:r>
      <w:r w:rsidRPr="00A5358D">
        <w:rPr>
          <w:rFonts w:ascii="Arial"/>
          <w:b/>
          <w:color w:val="373839"/>
          <w:w w:val="80"/>
          <w:sz w:val="30"/>
        </w:rPr>
        <w:t>17</w:t>
      </w:r>
    </w:p>
    <w:p w14:paraId="2FF0A2AF" w14:textId="2F3BAE4D" w:rsidR="0060113E" w:rsidRPr="00A5358D" w:rsidRDefault="00A5358D" w:rsidP="00D9054C">
      <w:pPr>
        <w:pStyle w:val="Titre4"/>
      </w:pPr>
      <w:r w:rsidRPr="00A5358D">
        <w:rPr>
          <w:w w:val="95"/>
        </w:rPr>
        <w:t>RÈGLES</w:t>
      </w:r>
      <w:r w:rsidR="00DA5296" w:rsidRPr="00A5358D">
        <w:rPr>
          <w:w w:val="95"/>
        </w:rPr>
        <w:t xml:space="preserve"> </w:t>
      </w:r>
      <w:r w:rsidRPr="00A5358D">
        <w:rPr>
          <w:w w:val="95"/>
        </w:rPr>
        <w:t>SPÉCIALES</w:t>
      </w:r>
      <w:r w:rsidR="00DA5296" w:rsidRPr="00A5358D">
        <w:rPr>
          <w:w w:val="95"/>
        </w:rPr>
        <w:t xml:space="preserve"> DE CAMPAGNE</w:t>
      </w:r>
    </w:p>
    <w:p w14:paraId="3D9DEEEA" w14:textId="6AE6F76A" w:rsidR="0060113E" w:rsidRPr="00A5358D" w:rsidRDefault="004177E1" w:rsidP="00D9054C">
      <w:pPr>
        <w:pStyle w:val="Titre3"/>
      </w:pPr>
      <w:r w:rsidRPr="00A5358D">
        <w:t>GAMME DE PORTÉE OUVERTE</w:t>
      </w:r>
    </w:p>
    <w:p w14:paraId="6EE34A97" w14:textId="347CDA5F" w:rsidR="0060113E" w:rsidRPr="00A5358D" w:rsidRDefault="004177E1" w:rsidP="00DA5296">
      <w:pPr>
        <w:pStyle w:val="Corpsdetexte"/>
        <w:rPr>
          <w:rFonts w:ascii="Trebuchet MS"/>
          <w:b/>
        </w:rPr>
      </w:pPr>
      <w:r w:rsidRPr="00A5358D">
        <w:rPr>
          <w:w w:val="105"/>
        </w:rPr>
        <w:t>La zone d’opération est presque exempte d’obstacles, ce qui offre une vue dégagée de la zone. Dans ce scénario, le MOD de portée -6 de n’importe quelle arme de base, équipement ou compétence spéciale devient automatiquement un MOD de portée -3.</w:t>
      </w:r>
    </w:p>
    <w:p w14:paraId="20B17CEA" w14:textId="2274BC68" w:rsidR="0060113E" w:rsidRPr="00A5358D" w:rsidRDefault="004177E1" w:rsidP="00D9054C">
      <w:pPr>
        <w:pStyle w:val="Titre3"/>
      </w:pPr>
      <w:proofErr w:type="spellStart"/>
      <w:r w:rsidRPr="00A5358D">
        <w:t>SYMBIOCUIRASSÉS</w:t>
      </w:r>
      <w:proofErr w:type="spellEnd"/>
    </w:p>
    <w:p w14:paraId="3C268172" w14:textId="77777777" w:rsidR="004177E1" w:rsidRPr="00A5358D" w:rsidRDefault="004177E1" w:rsidP="004177E1">
      <w:pPr>
        <w:pStyle w:val="Corpsdetexte"/>
      </w:pPr>
      <w:r w:rsidRPr="00A5358D">
        <w:t>Un symbiote en fuite s'est attaché à votre corps et vous n'arrivez pas à vous en débarrasser ! Avant le début de chaque Round de Jeu, les deux joueurs devront faire un Jet de Sauvegarde contre PB avec un Dégât de 12 pour chaque Troupe dont le Profil d'Unité à une valeur d'Attribut de Blessures inférieure à 2. Si le Jet est raté, la Troupe est alors affectée, appliquant un MOD PH-1 et BLI+2 jusqu'à la fin de la partie, et n'a pas besoin de refaire le Jet de Sauvegarde.</w:t>
      </w:r>
    </w:p>
    <w:p w14:paraId="413A3C28" w14:textId="2C40B613" w:rsidR="0060113E" w:rsidRPr="00A5358D" w:rsidRDefault="004177E1" w:rsidP="004177E1">
      <w:pPr>
        <w:pStyle w:val="Corpsdetexte"/>
      </w:pPr>
      <w:r w:rsidRPr="00A5358D">
        <w:t>Les joueurs peuvent utiliser les marqueurs Player A ou B pour identifier les troupes infectées.</w:t>
      </w:r>
    </w:p>
    <w:p w14:paraId="7222AAE3" w14:textId="77777777" w:rsidR="0060113E" w:rsidRPr="00A5358D" w:rsidRDefault="0060113E">
      <w:pPr>
        <w:spacing w:line="319" w:lineRule="auto"/>
        <w:sectPr w:rsidR="0060113E" w:rsidRPr="00A5358D" w:rsidSect="00D9054C">
          <w:pgSz w:w="11910" w:h="16840"/>
          <w:pgMar w:top="851" w:right="567" w:bottom="851" w:left="567" w:header="720" w:footer="720" w:gutter="0"/>
          <w:cols w:num="2" w:space="284"/>
        </w:sectPr>
      </w:pPr>
    </w:p>
    <w:p w14:paraId="7E30BB06" w14:textId="7422B8A1" w:rsidR="0060113E" w:rsidRPr="00A5358D" w:rsidRDefault="00A50B0D" w:rsidP="00DA5296">
      <w:pPr>
        <w:pStyle w:val="Corpsdetexte"/>
      </w:pPr>
      <w:r w:rsidRPr="00A5358D">
        <w:rPr>
          <w:noProof/>
        </w:rPr>
        <w:drawing>
          <wp:anchor distT="0" distB="0" distL="0" distR="0" simplePos="0" relativeHeight="251471872" behindDoc="1" locked="0" layoutInCell="1" allowOverlap="1" wp14:anchorId="4B1E0B04" wp14:editId="4131EB2E">
            <wp:simplePos x="0" y="0"/>
            <wp:positionH relativeFrom="page">
              <wp:posOffset>0</wp:posOffset>
            </wp:positionH>
            <wp:positionV relativeFrom="page">
              <wp:posOffset>0</wp:posOffset>
            </wp:positionV>
            <wp:extent cx="7560005" cy="10692003"/>
            <wp:effectExtent l="0" t="0" r="0" b="0"/>
            <wp:wrapNone/>
            <wp:docPr id="3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jpeg"/>
                    <pic:cNvPicPr/>
                  </pic:nvPicPr>
                  <pic:blipFill>
                    <a:blip r:embed="rId11" cstate="print"/>
                    <a:stretch>
                      <a:fillRect/>
                    </a:stretch>
                  </pic:blipFill>
                  <pic:spPr>
                    <a:xfrm>
                      <a:off x="0" y="0"/>
                      <a:ext cx="7560005" cy="10692003"/>
                    </a:xfrm>
                    <a:prstGeom prst="rect">
                      <a:avLst/>
                    </a:prstGeom>
                  </pic:spPr>
                </pic:pic>
              </a:graphicData>
            </a:graphic>
          </wp:anchor>
        </w:drawing>
      </w:r>
      <w:r w:rsidR="004177E1" w:rsidRPr="00A5358D">
        <w:rPr>
          <w:noProof/>
        </w:rPr>
        <w:drawing>
          <wp:inline distT="0" distB="0" distL="0" distR="0" wp14:anchorId="1C6144C4" wp14:editId="11952382">
            <wp:extent cx="6842760" cy="3007360"/>
            <wp:effectExtent l="0" t="0" r="0" b="2540"/>
            <wp:docPr id="12825181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18101" name=""/>
                    <pic:cNvPicPr/>
                  </pic:nvPicPr>
                  <pic:blipFill>
                    <a:blip r:embed="rId26"/>
                    <a:stretch>
                      <a:fillRect/>
                    </a:stretch>
                  </pic:blipFill>
                  <pic:spPr>
                    <a:xfrm>
                      <a:off x="0" y="0"/>
                      <a:ext cx="6842760" cy="3007360"/>
                    </a:xfrm>
                    <a:prstGeom prst="rect">
                      <a:avLst/>
                    </a:prstGeom>
                  </pic:spPr>
                </pic:pic>
              </a:graphicData>
            </a:graphic>
          </wp:inline>
        </w:drawing>
      </w:r>
    </w:p>
    <w:p w14:paraId="13F44AAC" w14:textId="77777777" w:rsidR="004177E1" w:rsidRPr="00A5358D" w:rsidRDefault="004177E1" w:rsidP="00DA5296">
      <w:pPr>
        <w:pStyle w:val="Corpsdetexte"/>
      </w:pPr>
    </w:p>
    <w:p w14:paraId="6F6D1F02" w14:textId="7E1CE232" w:rsidR="004177E1" w:rsidRPr="00A5358D" w:rsidRDefault="00CE1A9C" w:rsidP="004177E1">
      <w:pPr>
        <w:pStyle w:val="Corpsdetexte"/>
        <w:jc w:val="center"/>
      </w:pPr>
      <w:r w:rsidRPr="00A5358D">
        <w:rPr>
          <w:noProof/>
        </w:rPr>
        <w:drawing>
          <wp:inline distT="0" distB="0" distL="0" distR="0" wp14:anchorId="351EA089" wp14:editId="44F5FD2B">
            <wp:extent cx="1784483" cy="1800000"/>
            <wp:effectExtent l="0" t="0" r="6350" b="0"/>
            <wp:docPr id="11365464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46462" name=""/>
                    <pic:cNvPicPr/>
                  </pic:nvPicPr>
                  <pic:blipFill>
                    <a:blip r:embed="rId27"/>
                    <a:stretch>
                      <a:fillRect/>
                    </a:stretch>
                  </pic:blipFill>
                  <pic:spPr>
                    <a:xfrm>
                      <a:off x="0" y="0"/>
                      <a:ext cx="1784483" cy="1800000"/>
                    </a:xfrm>
                    <a:prstGeom prst="rect">
                      <a:avLst/>
                    </a:prstGeom>
                  </pic:spPr>
                </pic:pic>
              </a:graphicData>
            </a:graphic>
          </wp:inline>
        </w:drawing>
      </w:r>
    </w:p>
    <w:p w14:paraId="2E83CAF8" w14:textId="77777777" w:rsidR="0060113E" w:rsidRPr="00A5358D" w:rsidRDefault="0060113E">
      <w:pPr>
        <w:rPr>
          <w:sz w:val="20"/>
        </w:rPr>
        <w:sectPr w:rsidR="0060113E" w:rsidRPr="00A5358D" w:rsidSect="00C37A4E">
          <w:type w:val="continuous"/>
          <w:pgSz w:w="11910" w:h="16840"/>
          <w:pgMar w:top="851" w:right="567" w:bottom="851" w:left="567" w:header="720" w:footer="720" w:gutter="0"/>
          <w:cols w:space="720"/>
        </w:sectPr>
      </w:pPr>
    </w:p>
    <w:p w14:paraId="110E5441" w14:textId="736B2D54" w:rsidR="0060113E" w:rsidRPr="00A5358D" w:rsidRDefault="00A50B0D" w:rsidP="00CE1A9C">
      <w:pPr>
        <w:pStyle w:val="Titre1"/>
      </w:pPr>
      <w:r w:rsidRPr="00A5358D">
        <w:rPr>
          <w:noProof/>
        </w:rPr>
        <w:lastRenderedPageBreak/>
        <w:drawing>
          <wp:anchor distT="0" distB="0" distL="0" distR="0" simplePos="0" relativeHeight="251472896" behindDoc="1" locked="0" layoutInCell="1" allowOverlap="1" wp14:anchorId="3C783380" wp14:editId="7BE0E57C">
            <wp:simplePos x="0" y="0"/>
            <wp:positionH relativeFrom="page">
              <wp:posOffset>0</wp:posOffset>
            </wp:positionH>
            <wp:positionV relativeFrom="page">
              <wp:posOffset>78105</wp:posOffset>
            </wp:positionV>
            <wp:extent cx="7560005" cy="10594470"/>
            <wp:effectExtent l="0" t="0" r="3175" b="0"/>
            <wp:wrapNone/>
            <wp:docPr id="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20" cstate="print"/>
                    <a:stretch>
                      <a:fillRect/>
                    </a:stretch>
                  </pic:blipFill>
                  <pic:spPr>
                    <a:xfrm>
                      <a:off x="0" y="0"/>
                      <a:ext cx="7560005" cy="10594470"/>
                    </a:xfrm>
                    <a:prstGeom prst="rect">
                      <a:avLst/>
                    </a:prstGeom>
                  </pic:spPr>
                </pic:pic>
              </a:graphicData>
            </a:graphic>
          </wp:anchor>
        </w:drawing>
      </w:r>
      <w:proofErr w:type="spellStart"/>
      <w:r w:rsidRPr="00A5358D">
        <w:t>OKOLNIR</w:t>
      </w:r>
      <w:proofErr w:type="spellEnd"/>
      <w:r w:rsidRPr="00A5358D">
        <w:t>.</w:t>
      </w:r>
      <w:r w:rsidR="00CE1A9C" w:rsidRPr="00A5358D">
        <w:t xml:space="preserve"> ZONE</w:t>
      </w:r>
      <w:r w:rsidRPr="00A5358D">
        <w:t xml:space="preserve"> </w:t>
      </w:r>
      <w:proofErr w:type="spellStart"/>
      <w:r w:rsidRPr="00A5358D">
        <w:t>PANOCEANI</w:t>
      </w:r>
      <w:r w:rsidR="00CE1A9C" w:rsidRPr="00A5358D">
        <w:t>E</w:t>
      </w:r>
      <w:proofErr w:type="spellEnd"/>
      <w:r w:rsidRPr="00A5358D">
        <w:t>/ARIADNA</w:t>
      </w:r>
    </w:p>
    <w:p w14:paraId="6DC2F204" w14:textId="56175562" w:rsidR="0060113E" w:rsidRPr="00A5358D" w:rsidRDefault="00A50B0D" w:rsidP="00CE1A9C">
      <w:pPr>
        <w:pStyle w:val="Titre3"/>
      </w:pPr>
      <w:r w:rsidRPr="00A5358D">
        <w:t xml:space="preserve">PHASE </w:t>
      </w:r>
      <w:proofErr w:type="gramStart"/>
      <w:r w:rsidRPr="00A5358D">
        <w:t>1:</w:t>
      </w:r>
      <w:proofErr w:type="gramEnd"/>
      <w:r w:rsidRPr="00A5358D">
        <w:t xml:space="preserve"> </w:t>
      </w:r>
      <w:r w:rsidR="00CE1A9C" w:rsidRPr="00A5358D">
        <w:t>HUB DE TRAITEMENT</w:t>
      </w:r>
    </w:p>
    <w:p w14:paraId="6ACB6A54" w14:textId="0EA2F457" w:rsidR="0060113E" w:rsidRPr="00A5358D" w:rsidRDefault="00CE1A9C" w:rsidP="00DA5296">
      <w:pPr>
        <w:pStyle w:val="Corpsdetexte"/>
        <w:rPr>
          <w:spacing w:val="-4"/>
        </w:rPr>
      </w:pPr>
      <w:r w:rsidRPr="00A5358D">
        <w:rPr>
          <w:spacing w:val="-4"/>
        </w:rPr>
        <w:t xml:space="preserve">Les Aquaculteurs sont peu utiles si leurs prises ne sont pas traitées, conditionnées et distribuées au reste du système, qui comprend non seulement la planète mais aussi les anneaux orbitaux de Concilium Nova et les stations du satellite </w:t>
      </w:r>
      <w:proofErr w:type="spellStart"/>
      <w:r w:rsidRPr="00A5358D">
        <w:rPr>
          <w:spacing w:val="-4"/>
        </w:rPr>
        <w:t>Renkonto</w:t>
      </w:r>
      <w:proofErr w:type="spellEnd"/>
      <w:r w:rsidRPr="00A5358D">
        <w:rPr>
          <w:spacing w:val="-4"/>
        </w:rPr>
        <w:t xml:space="preserve">, dont la ceinture d'astéroïdes de </w:t>
      </w:r>
      <w:proofErr w:type="spellStart"/>
      <w:r w:rsidRPr="00A5358D">
        <w:rPr>
          <w:spacing w:val="-4"/>
        </w:rPr>
        <w:t>Brisingamen</w:t>
      </w:r>
      <w:proofErr w:type="spellEnd"/>
      <w:r w:rsidRPr="00A5358D">
        <w:rPr>
          <w:spacing w:val="-4"/>
        </w:rPr>
        <w:t xml:space="preserve"> et au-delà. Pour ce faire, il existe le Complexe de Transformation d'</w:t>
      </w:r>
      <w:proofErr w:type="spellStart"/>
      <w:r w:rsidRPr="00A5358D">
        <w:rPr>
          <w:spacing w:val="-4"/>
        </w:rPr>
        <w:t>Okolnir</w:t>
      </w:r>
      <w:proofErr w:type="spellEnd"/>
      <w:r w:rsidRPr="00A5358D">
        <w:rPr>
          <w:spacing w:val="-4"/>
        </w:rPr>
        <w:t>, un centre industriel où sont traitées les prises des Aquaculteurs et qui fait de ce lieu l'un des nœuds d'alimentation de Concilium Prima.</w:t>
      </w:r>
    </w:p>
    <w:p w14:paraId="18BB017E" w14:textId="0BE8B7C2" w:rsidR="0060113E" w:rsidRPr="00A5358D" w:rsidRDefault="00CE1A9C" w:rsidP="00A5358D">
      <w:pPr>
        <w:pStyle w:val="Titre5"/>
      </w:pPr>
      <w:proofErr w:type="spellStart"/>
      <w:r w:rsidRPr="00A5358D">
        <w:t>LOOTING</w:t>
      </w:r>
      <w:proofErr w:type="spellEnd"/>
      <w:r w:rsidRPr="00A5358D">
        <w:t xml:space="preserve"> AND </w:t>
      </w:r>
      <w:proofErr w:type="spellStart"/>
      <w:r w:rsidRPr="00A5358D">
        <w:t>SABOTAGING</w:t>
      </w:r>
      <w:proofErr w:type="spellEnd"/>
      <w:r w:rsidRPr="00A5358D">
        <w:t xml:space="preserve">/PILLAGE ET SABOTAGE </w:t>
      </w:r>
      <w:r w:rsidR="00A50B0D" w:rsidRPr="00A5358D">
        <w:t>(</w:t>
      </w:r>
      <w:proofErr w:type="spellStart"/>
      <w:r w:rsidR="00A50B0D" w:rsidRPr="00A5358D">
        <w:t>SHATTERGROUNDS</w:t>
      </w:r>
      <w:proofErr w:type="spellEnd"/>
      <w:r w:rsidR="00A50B0D" w:rsidRPr="00A5358D">
        <w:t>)</w:t>
      </w:r>
    </w:p>
    <w:p w14:paraId="593504AE" w14:textId="04470339" w:rsidR="0060113E" w:rsidRPr="00A5358D" w:rsidRDefault="00A95DE9" w:rsidP="00D624A3">
      <w:pPr>
        <w:pStyle w:val="Titre2"/>
      </w:pPr>
      <w:r w:rsidRPr="00A5358D">
        <w:t>OBJECTIFS DE MISSION</w:t>
      </w:r>
    </w:p>
    <w:p w14:paraId="6201731B" w14:textId="71DD4D78" w:rsidR="0060113E" w:rsidRPr="00A5358D" w:rsidRDefault="00CE1A9C" w:rsidP="00A95DE9">
      <w:pPr>
        <w:pStyle w:val="Titre3"/>
      </w:pPr>
      <w:r w:rsidRPr="00A5358D">
        <w:rPr>
          <w:w w:val="85"/>
        </w:rPr>
        <w:t>OBJECTIFS PRINCIPAUX</w:t>
      </w:r>
    </w:p>
    <w:p w14:paraId="5F31AB4B" w14:textId="77777777" w:rsidR="00CE1A9C" w:rsidRPr="00A5358D" w:rsidRDefault="00CE1A9C" w:rsidP="00CE1A9C">
      <w:pPr>
        <w:pStyle w:val="Corpsdetexte"/>
        <w:tabs>
          <w:tab w:val="left" w:pos="284"/>
        </w:tabs>
        <w:spacing w:after="120"/>
        <w:contextualSpacing/>
      </w:pPr>
      <w:r w:rsidRPr="00A5358D">
        <w:t>•</w:t>
      </w:r>
      <w:r w:rsidRPr="00A5358D">
        <w:tab/>
        <w:t xml:space="preserve">Protéger votre AC2 (1 Point d’Objectif par point de </w:t>
      </w:r>
      <w:proofErr w:type="spellStart"/>
      <w:r w:rsidRPr="00A5358D">
        <w:t>STR</w:t>
      </w:r>
      <w:proofErr w:type="spellEnd"/>
      <w:r w:rsidRPr="00A5358D">
        <w:t xml:space="preserve"> que l'AC2 aura encore à la fin de la partie).</w:t>
      </w:r>
    </w:p>
    <w:p w14:paraId="0F854F30" w14:textId="77777777" w:rsidR="00CE1A9C" w:rsidRPr="00A5358D" w:rsidRDefault="00CE1A9C" w:rsidP="00CE1A9C">
      <w:pPr>
        <w:pStyle w:val="Corpsdetexte"/>
        <w:tabs>
          <w:tab w:val="left" w:pos="284"/>
        </w:tabs>
        <w:spacing w:after="120"/>
        <w:contextualSpacing/>
      </w:pPr>
      <w:r w:rsidRPr="00A5358D">
        <w:t>•</w:t>
      </w:r>
      <w:r w:rsidRPr="00A5358D">
        <w:tab/>
        <w:t xml:space="preserve">Endommager l’AC2 ennemie (1 Point d’Objectif par point de </w:t>
      </w:r>
      <w:proofErr w:type="spellStart"/>
      <w:r w:rsidRPr="00A5358D">
        <w:t>STR</w:t>
      </w:r>
      <w:proofErr w:type="spellEnd"/>
      <w:r w:rsidRPr="00A5358D">
        <w:t xml:space="preserve"> que l'AC2 aura perdue, jusqu’à un maximum de 3, à la fin de la partie).</w:t>
      </w:r>
    </w:p>
    <w:p w14:paraId="083BB058" w14:textId="77777777" w:rsidR="00CE1A9C" w:rsidRPr="00A5358D" w:rsidRDefault="00CE1A9C" w:rsidP="00CE1A9C">
      <w:pPr>
        <w:pStyle w:val="Corpsdetexte"/>
        <w:tabs>
          <w:tab w:val="left" w:pos="284"/>
        </w:tabs>
        <w:spacing w:after="120"/>
        <w:contextualSpacing/>
      </w:pPr>
      <w:r w:rsidRPr="00A5358D">
        <w:t>•</w:t>
      </w:r>
      <w:r w:rsidRPr="00A5358D">
        <w:tab/>
        <w:t>Détruire l’AC2 ennemie (2 Points d’Objectif en supplément des Objectifs précédents).</w:t>
      </w:r>
    </w:p>
    <w:p w14:paraId="74E8D384" w14:textId="77777777" w:rsidR="00CE1A9C" w:rsidRPr="00A5358D" w:rsidRDefault="00CE1A9C" w:rsidP="00CE1A9C">
      <w:pPr>
        <w:pStyle w:val="Corpsdetexte"/>
        <w:tabs>
          <w:tab w:val="left" w:pos="284"/>
        </w:tabs>
        <w:contextualSpacing/>
      </w:pPr>
      <w:r w:rsidRPr="00A5358D">
        <w:t>•</w:t>
      </w:r>
      <w:r w:rsidRPr="00A5358D">
        <w:tab/>
        <w:t>Acquérir plus d’armes ou d’Équipements des Panoplies que l’adversaire à la fin de la partie (1 Point d’Objectif).</w:t>
      </w:r>
    </w:p>
    <w:p w14:paraId="09B29826" w14:textId="776DABDC" w:rsidR="0060113E" w:rsidRPr="00A5358D" w:rsidRDefault="00A149BF" w:rsidP="00A95DE9">
      <w:pPr>
        <w:pStyle w:val="Titre3"/>
      </w:pPr>
      <w:r w:rsidRPr="00A5358D">
        <w:rPr>
          <w:w w:val="95"/>
        </w:rPr>
        <w:t>CLASSIFIÉ</w:t>
      </w:r>
    </w:p>
    <w:p w14:paraId="23839FAE" w14:textId="60D54636" w:rsidR="0060113E" w:rsidRPr="00A5358D" w:rsidRDefault="00A149BF" w:rsidP="00DA5296">
      <w:pPr>
        <w:pStyle w:val="Corpsdetexte"/>
      </w:pPr>
      <w:r w:rsidRPr="00A5358D">
        <w:t>•</w:t>
      </w:r>
      <w:r w:rsidRPr="00A5358D">
        <w:tab/>
        <w:t>Chaque joueur a 1 Objectif Classifié (1 Point d’Objectif).</w:t>
      </w:r>
    </w:p>
    <w:p w14:paraId="0B91A0B1" w14:textId="5DF66C58" w:rsidR="0060113E" w:rsidRPr="00A5358D" w:rsidRDefault="00A95DE9" w:rsidP="00D624A3">
      <w:pPr>
        <w:pStyle w:val="Titre2"/>
      </w:pPr>
      <w:r w:rsidRPr="00A5358D">
        <w:rPr>
          <w:w w:val="85"/>
        </w:rPr>
        <w:t xml:space="preserve">FORCES ET DÉPLOIEMENT </w:t>
      </w:r>
    </w:p>
    <w:p w14:paraId="6CCE6EE7" w14:textId="48A31BD3" w:rsidR="0060113E" w:rsidRPr="00A5358D" w:rsidRDefault="00A95DE9" w:rsidP="00DA5296">
      <w:pPr>
        <w:pStyle w:val="Corpsdetexte"/>
      </w:pPr>
      <w:r w:rsidRPr="00A5358D">
        <w:t>CAMP A et CAMP B : Les deux joueurs se déploient sur les bords opposés de la table de jeu, dans une Zone de Déploiement dont les dimensions dépendent du nombre de Points d’Armée dans les Listes d’Armée.</w:t>
      </w:r>
    </w:p>
    <w:tbl>
      <w:tblPr>
        <w:tblStyle w:val="TableGrid"/>
        <w:tblW w:w="5240"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850"/>
        <w:gridCol w:w="849"/>
        <w:gridCol w:w="566"/>
        <w:gridCol w:w="1417"/>
        <w:gridCol w:w="1558"/>
      </w:tblGrid>
      <w:tr w:rsidR="00CE1A9C" w:rsidRPr="00A5358D" w14:paraId="5EE5DF39" w14:textId="77777777" w:rsidTr="00202D9D">
        <w:trPr>
          <w:trHeight w:val="638"/>
        </w:trPr>
        <w:tc>
          <w:tcPr>
            <w:tcW w:w="850" w:type="dxa"/>
            <w:shd w:val="clear" w:color="auto" w:fill="262626" w:themeFill="text1" w:themeFillTint="D9"/>
            <w:vAlign w:val="center"/>
          </w:tcPr>
          <w:p w14:paraId="41D08688" w14:textId="77777777" w:rsidR="00CE1A9C" w:rsidRPr="00A5358D" w:rsidRDefault="00CE1A9C" w:rsidP="00202D9D">
            <w:pPr>
              <w:spacing w:line="264" w:lineRule="auto"/>
              <w:jc w:val="center"/>
              <w:rPr>
                <w:color w:val="FDE9D9" w:themeColor="accent6" w:themeTint="33"/>
                <w:sz w:val="16"/>
                <w:szCs w:val="16"/>
              </w:rPr>
            </w:pPr>
            <w:r w:rsidRPr="00A5358D">
              <w:rPr>
                <w:b/>
                <w:color w:val="FDE9D9" w:themeColor="accent6" w:themeTint="33"/>
                <w:sz w:val="16"/>
                <w:szCs w:val="16"/>
              </w:rPr>
              <w:t>CAMP</w:t>
            </w:r>
          </w:p>
        </w:tc>
        <w:tc>
          <w:tcPr>
            <w:tcW w:w="849" w:type="dxa"/>
            <w:shd w:val="clear" w:color="auto" w:fill="262626" w:themeFill="text1" w:themeFillTint="D9"/>
            <w:vAlign w:val="center"/>
          </w:tcPr>
          <w:p w14:paraId="77C5D742" w14:textId="77777777" w:rsidR="00CE1A9C" w:rsidRPr="00A5358D" w:rsidRDefault="00CE1A9C" w:rsidP="00202D9D">
            <w:pPr>
              <w:spacing w:line="264" w:lineRule="auto"/>
              <w:jc w:val="center"/>
              <w:rPr>
                <w:color w:val="FDE9D9" w:themeColor="accent6" w:themeTint="33"/>
                <w:sz w:val="16"/>
                <w:szCs w:val="16"/>
              </w:rPr>
            </w:pPr>
            <w:r w:rsidRPr="00A5358D">
              <w:rPr>
                <w:b/>
                <w:color w:val="FDE9D9" w:themeColor="accent6" w:themeTint="33"/>
                <w:sz w:val="16"/>
                <w:szCs w:val="16"/>
              </w:rPr>
              <w:t>POINTS D’ARMÉE</w:t>
            </w:r>
          </w:p>
        </w:tc>
        <w:tc>
          <w:tcPr>
            <w:tcW w:w="566" w:type="dxa"/>
            <w:shd w:val="clear" w:color="auto" w:fill="262626" w:themeFill="text1" w:themeFillTint="D9"/>
            <w:vAlign w:val="center"/>
          </w:tcPr>
          <w:p w14:paraId="7BE00698" w14:textId="77777777" w:rsidR="00CE1A9C" w:rsidRPr="00A5358D" w:rsidRDefault="00CE1A9C" w:rsidP="00202D9D">
            <w:pPr>
              <w:spacing w:line="264" w:lineRule="auto"/>
              <w:jc w:val="center"/>
              <w:rPr>
                <w:color w:val="FDE9D9" w:themeColor="accent6" w:themeTint="33"/>
                <w:sz w:val="16"/>
                <w:szCs w:val="16"/>
              </w:rPr>
            </w:pPr>
            <w:r w:rsidRPr="00A5358D">
              <w:rPr>
                <w:b/>
                <w:color w:val="FDE9D9" w:themeColor="accent6" w:themeTint="33"/>
                <w:sz w:val="16"/>
                <w:szCs w:val="16"/>
              </w:rPr>
              <w:t>CAP</w:t>
            </w:r>
          </w:p>
        </w:tc>
        <w:tc>
          <w:tcPr>
            <w:tcW w:w="1417" w:type="dxa"/>
            <w:shd w:val="clear" w:color="auto" w:fill="262626" w:themeFill="text1" w:themeFillTint="D9"/>
            <w:vAlign w:val="center"/>
          </w:tcPr>
          <w:p w14:paraId="5C69ECBA" w14:textId="77777777" w:rsidR="00CE1A9C" w:rsidRPr="00A5358D" w:rsidRDefault="00CE1A9C" w:rsidP="00202D9D">
            <w:pPr>
              <w:spacing w:line="264" w:lineRule="auto"/>
              <w:jc w:val="center"/>
              <w:rPr>
                <w:color w:val="FDE9D9" w:themeColor="accent6" w:themeTint="33"/>
                <w:sz w:val="16"/>
                <w:szCs w:val="16"/>
              </w:rPr>
            </w:pPr>
            <w:r w:rsidRPr="00A5358D">
              <w:rPr>
                <w:b/>
                <w:color w:val="FDE9D9" w:themeColor="accent6" w:themeTint="33"/>
                <w:sz w:val="16"/>
                <w:szCs w:val="16"/>
              </w:rPr>
              <w:t>TAILLE DE LA TABLE</w:t>
            </w:r>
          </w:p>
        </w:tc>
        <w:tc>
          <w:tcPr>
            <w:tcW w:w="1558" w:type="dxa"/>
            <w:shd w:val="clear" w:color="auto" w:fill="262626" w:themeFill="text1" w:themeFillTint="D9"/>
            <w:vAlign w:val="center"/>
          </w:tcPr>
          <w:p w14:paraId="66AB90FB" w14:textId="77777777" w:rsidR="00CE1A9C" w:rsidRPr="00A5358D" w:rsidRDefault="00CE1A9C" w:rsidP="00202D9D">
            <w:pPr>
              <w:spacing w:line="264" w:lineRule="auto"/>
              <w:jc w:val="center"/>
              <w:rPr>
                <w:color w:val="FDE9D9" w:themeColor="accent6" w:themeTint="33"/>
                <w:sz w:val="16"/>
                <w:szCs w:val="16"/>
              </w:rPr>
            </w:pPr>
            <w:r w:rsidRPr="00A5358D">
              <w:rPr>
                <w:b/>
                <w:color w:val="FDE9D9" w:themeColor="accent6" w:themeTint="33"/>
                <w:sz w:val="16"/>
                <w:szCs w:val="16"/>
              </w:rPr>
              <w:t>TAILLE DES ZONES DE DÉPLOIEMENT</w:t>
            </w:r>
          </w:p>
        </w:tc>
      </w:tr>
      <w:tr w:rsidR="00CE1A9C" w:rsidRPr="00A5358D" w14:paraId="1B44C9B9" w14:textId="77777777" w:rsidTr="00202D9D">
        <w:trPr>
          <w:trHeight w:val="481"/>
        </w:trPr>
        <w:tc>
          <w:tcPr>
            <w:tcW w:w="850" w:type="dxa"/>
            <w:shd w:val="clear" w:color="auto" w:fill="FFFFFF" w:themeFill="background1"/>
            <w:vAlign w:val="center"/>
          </w:tcPr>
          <w:p w14:paraId="33B17915" w14:textId="77777777" w:rsidR="00CE1A9C" w:rsidRPr="00A5358D" w:rsidRDefault="00CE1A9C" w:rsidP="00202D9D">
            <w:pPr>
              <w:spacing w:line="264" w:lineRule="auto"/>
              <w:jc w:val="center"/>
              <w:rPr>
                <w:bCs/>
                <w:sz w:val="18"/>
                <w:szCs w:val="18"/>
              </w:rPr>
            </w:pPr>
            <w:r w:rsidRPr="00A5358D">
              <w:rPr>
                <w:bCs/>
                <w:sz w:val="18"/>
                <w:szCs w:val="18"/>
              </w:rPr>
              <w:t>A et B</w:t>
            </w:r>
          </w:p>
        </w:tc>
        <w:tc>
          <w:tcPr>
            <w:tcW w:w="849" w:type="dxa"/>
            <w:shd w:val="clear" w:color="auto" w:fill="FFFFFF" w:themeFill="background1"/>
            <w:vAlign w:val="center"/>
          </w:tcPr>
          <w:p w14:paraId="3A7ED945" w14:textId="77777777" w:rsidR="00CE1A9C" w:rsidRPr="00A5358D" w:rsidRDefault="00CE1A9C" w:rsidP="00202D9D">
            <w:pPr>
              <w:spacing w:line="264" w:lineRule="auto"/>
              <w:jc w:val="center"/>
              <w:rPr>
                <w:bCs/>
                <w:sz w:val="18"/>
                <w:szCs w:val="18"/>
              </w:rPr>
            </w:pPr>
            <w:r w:rsidRPr="00A5358D">
              <w:rPr>
                <w:bCs/>
                <w:sz w:val="18"/>
                <w:szCs w:val="18"/>
              </w:rPr>
              <w:t>150</w:t>
            </w:r>
          </w:p>
        </w:tc>
        <w:tc>
          <w:tcPr>
            <w:tcW w:w="566" w:type="dxa"/>
            <w:shd w:val="clear" w:color="auto" w:fill="FFFFFF" w:themeFill="background1"/>
            <w:vAlign w:val="center"/>
          </w:tcPr>
          <w:p w14:paraId="2F620036" w14:textId="77777777" w:rsidR="00CE1A9C" w:rsidRPr="00A5358D" w:rsidRDefault="00CE1A9C" w:rsidP="00202D9D">
            <w:pPr>
              <w:spacing w:line="264" w:lineRule="auto"/>
              <w:jc w:val="center"/>
              <w:rPr>
                <w:bCs/>
                <w:sz w:val="18"/>
                <w:szCs w:val="18"/>
              </w:rPr>
            </w:pPr>
            <w:r w:rsidRPr="00A5358D">
              <w:rPr>
                <w:bCs/>
                <w:sz w:val="18"/>
                <w:szCs w:val="18"/>
              </w:rPr>
              <w:t>3</w:t>
            </w:r>
          </w:p>
        </w:tc>
        <w:tc>
          <w:tcPr>
            <w:tcW w:w="1417" w:type="dxa"/>
            <w:shd w:val="clear" w:color="auto" w:fill="FFFFFF" w:themeFill="background1"/>
            <w:vAlign w:val="center"/>
          </w:tcPr>
          <w:p w14:paraId="5DAEF0C8" w14:textId="77777777" w:rsidR="00CE1A9C" w:rsidRPr="00A5358D" w:rsidRDefault="00CE1A9C" w:rsidP="00202D9D">
            <w:pPr>
              <w:spacing w:line="264" w:lineRule="auto"/>
              <w:jc w:val="center"/>
              <w:rPr>
                <w:bCs/>
                <w:sz w:val="18"/>
                <w:szCs w:val="18"/>
              </w:rPr>
            </w:pPr>
            <w:r w:rsidRPr="00A5358D">
              <w:rPr>
                <w:bCs/>
                <w:sz w:val="18"/>
                <w:szCs w:val="18"/>
              </w:rPr>
              <w:t>60 cm x 80 cm</w:t>
            </w:r>
          </w:p>
        </w:tc>
        <w:tc>
          <w:tcPr>
            <w:tcW w:w="1558" w:type="dxa"/>
            <w:shd w:val="clear" w:color="auto" w:fill="FFFFFF" w:themeFill="background1"/>
            <w:vAlign w:val="center"/>
          </w:tcPr>
          <w:p w14:paraId="1B580858" w14:textId="77777777" w:rsidR="00CE1A9C" w:rsidRPr="00A5358D" w:rsidRDefault="00CE1A9C" w:rsidP="00202D9D">
            <w:pPr>
              <w:spacing w:line="264" w:lineRule="auto"/>
              <w:jc w:val="center"/>
              <w:rPr>
                <w:bCs/>
                <w:sz w:val="18"/>
                <w:szCs w:val="18"/>
              </w:rPr>
            </w:pPr>
            <w:r w:rsidRPr="00A5358D">
              <w:rPr>
                <w:bCs/>
                <w:sz w:val="18"/>
                <w:szCs w:val="18"/>
              </w:rPr>
              <w:t>20 cm x 60 cm</w:t>
            </w:r>
          </w:p>
        </w:tc>
      </w:tr>
      <w:tr w:rsidR="00CE1A9C" w:rsidRPr="00A5358D" w14:paraId="363442D4" w14:textId="77777777" w:rsidTr="00202D9D">
        <w:trPr>
          <w:trHeight w:val="481"/>
        </w:trPr>
        <w:tc>
          <w:tcPr>
            <w:tcW w:w="850" w:type="dxa"/>
            <w:shd w:val="clear" w:color="auto" w:fill="FFFFFF" w:themeFill="background1"/>
            <w:vAlign w:val="center"/>
          </w:tcPr>
          <w:p w14:paraId="38FB8910" w14:textId="77777777" w:rsidR="00CE1A9C" w:rsidRPr="00A5358D" w:rsidRDefault="00CE1A9C" w:rsidP="00202D9D">
            <w:pPr>
              <w:spacing w:line="264" w:lineRule="auto"/>
              <w:jc w:val="center"/>
              <w:rPr>
                <w:bCs/>
                <w:sz w:val="18"/>
                <w:szCs w:val="18"/>
              </w:rPr>
            </w:pPr>
            <w:r w:rsidRPr="00A5358D">
              <w:rPr>
                <w:bCs/>
                <w:sz w:val="18"/>
                <w:szCs w:val="18"/>
              </w:rPr>
              <w:t>A et B</w:t>
            </w:r>
          </w:p>
        </w:tc>
        <w:tc>
          <w:tcPr>
            <w:tcW w:w="849" w:type="dxa"/>
            <w:shd w:val="clear" w:color="auto" w:fill="FFFFFF" w:themeFill="background1"/>
            <w:vAlign w:val="center"/>
          </w:tcPr>
          <w:p w14:paraId="24C5EFE6" w14:textId="77777777" w:rsidR="00CE1A9C" w:rsidRPr="00A5358D" w:rsidRDefault="00CE1A9C" w:rsidP="00202D9D">
            <w:pPr>
              <w:spacing w:line="264" w:lineRule="auto"/>
              <w:jc w:val="center"/>
              <w:rPr>
                <w:bCs/>
                <w:sz w:val="18"/>
                <w:szCs w:val="18"/>
              </w:rPr>
            </w:pPr>
            <w:r w:rsidRPr="00A5358D">
              <w:rPr>
                <w:bCs/>
                <w:sz w:val="18"/>
                <w:szCs w:val="18"/>
              </w:rPr>
              <w:t>200</w:t>
            </w:r>
          </w:p>
        </w:tc>
        <w:tc>
          <w:tcPr>
            <w:tcW w:w="566" w:type="dxa"/>
            <w:shd w:val="clear" w:color="auto" w:fill="FFFFFF" w:themeFill="background1"/>
            <w:vAlign w:val="center"/>
          </w:tcPr>
          <w:p w14:paraId="58911029" w14:textId="77777777" w:rsidR="00CE1A9C" w:rsidRPr="00A5358D" w:rsidRDefault="00CE1A9C" w:rsidP="00202D9D">
            <w:pPr>
              <w:spacing w:line="264" w:lineRule="auto"/>
              <w:jc w:val="center"/>
              <w:rPr>
                <w:bCs/>
                <w:sz w:val="18"/>
                <w:szCs w:val="18"/>
              </w:rPr>
            </w:pPr>
            <w:r w:rsidRPr="00A5358D">
              <w:rPr>
                <w:bCs/>
                <w:sz w:val="18"/>
                <w:szCs w:val="18"/>
              </w:rPr>
              <w:t>4</w:t>
            </w:r>
          </w:p>
        </w:tc>
        <w:tc>
          <w:tcPr>
            <w:tcW w:w="1417" w:type="dxa"/>
            <w:shd w:val="clear" w:color="auto" w:fill="FFFFFF" w:themeFill="background1"/>
            <w:vAlign w:val="center"/>
          </w:tcPr>
          <w:p w14:paraId="5025EB48" w14:textId="77777777" w:rsidR="00CE1A9C" w:rsidRPr="00A5358D" w:rsidRDefault="00CE1A9C" w:rsidP="00202D9D">
            <w:pPr>
              <w:spacing w:line="264" w:lineRule="auto"/>
              <w:jc w:val="center"/>
              <w:rPr>
                <w:bCs/>
                <w:sz w:val="18"/>
                <w:szCs w:val="18"/>
              </w:rPr>
            </w:pPr>
            <w:r w:rsidRPr="00A5358D">
              <w:rPr>
                <w:bCs/>
                <w:sz w:val="18"/>
                <w:szCs w:val="18"/>
              </w:rPr>
              <w:t>80 cm x 120 cm</w:t>
            </w:r>
          </w:p>
        </w:tc>
        <w:tc>
          <w:tcPr>
            <w:tcW w:w="1558" w:type="dxa"/>
            <w:shd w:val="clear" w:color="auto" w:fill="FFFFFF" w:themeFill="background1"/>
            <w:vAlign w:val="center"/>
          </w:tcPr>
          <w:p w14:paraId="59C002B2" w14:textId="77777777" w:rsidR="00CE1A9C" w:rsidRPr="00A5358D" w:rsidRDefault="00CE1A9C" w:rsidP="00202D9D">
            <w:pPr>
              <w:spacing w:line="264" w:lineRule="auto"/>
              <w:jc w:val="center"/>
              <w:rPr>
                <w:bCs/>
                <w:sz w:val="18"/>
                <w:szCs w:val="18"/>
              </w:rPr>
            </w:pPr>
            <w:r w:rsidRPr="00A5358D">
              <w:rPr>
                <w:bCs/>
                <w:sz w:val="18"/>
                <w:szCs w:val="18"/>
              </w:rPr>
              <w:t>30 cm x 80 cm</w:t>
            </w:r>
          </w:p>
        </w:tc>
      </w:tr>
      <w:tr w:rsidR="00CE1A9C" w:rsidRPr="00A5358D" w14:paraId="1024D386" w14:textId="77777777" w:rsidTr="00202D9D">
        <w:trPr>
          <w:trHeight w:val="481"/>
        </w:trPr>
        <w:tc>
          <w:tcPr>
            <w:tcW w:w="850" w:type="dxa"/>
            <w:shd w:val="clear" w:color="auto" w:fill="FFFFFF" w:themeFill="background1"/>
            <w:vAlign w:val="center"/>
          </w:tcPr>
          <w:p w14:paraId="0DF48288" w14:textId="77777777" w:rsidR="00CE1A9C" w:rsidRPr="00A5358D" w:rsidRDefault="00CE1A9C" w:rsidP="00202D9D">
            <w:pPr>
              <w:spacing w:line="264" w:lineRule="auto"/>
              <w:jc w:val="center"/>
              <w:rPr>
                <w:bCs/>
                <w:sz w:val="18"/>
                <w:szCs w:val="18"/>
              </w:rPr>
            </w:pPr>
            <w:r w:rsidRPr="00A5358D">
              <w:rPr>
                <w:bCs/>
                <w:sz w:val="18"/>
                <w:szCs w:val="18"/>
              </w:rPr>
              <w:t>A et B</w:t>
            </w:r>
          </w:p>
        </w:tc>
        <w:tc>
          <w:tcPr>
            <w:tcW w:w="849" w:type="dxa"/>
            <w:shd w:val="clear" w:color="auto" w:fill="FFFFFF" w:themeFill="background1"/>
            <w:vAlign w:val="center"/>
          </w:tcPr>
          <w:p w14:paraId="784041C4" w14:textId="77777777" w:rsidR="00CE1A9C" w:rsidRPr="00A5358D" w:rsidRDefault="00CE1A9C" w:rsidP="00202D9D">
            <w:pPr>
              <w:spacing w:line="264" w:lineRule="auto"/>
              <w:jc w:val="center"/>
              <w:rPr>
                <w:bCs/>
                <w:sz w:val="18"/>
                <w:szCs w:val="18"/>
              </w:rPr>
            </w:pPr>
            <w:r w:rsidRPr="00A5358D">
              <w:rPr>
                <w:bCs/>
                <w:sz w:val="18"/>
                <w:szCs w:val="18"/>
              </w:rPr>
              <w:t>250</w:t>
            </w:r>
          </w:p>
        </w:tc>
        <w:tc>
          <w:tcPr>
            <w:tcW w:w="566" w:type="dxa"/>
            <w:shd w:val="clear" w:color="auto" w:fill="FFFFFF" w:themeFill="background1"/>
            <w:vAlign w:val="center"/>
          </w:tcPr>
          <w:p w14:paraId="5427FC68" w14:textId="77777777" w:rsidR="00CE1A9C" w:rsidRPr="00A5358D" w:rsidRDefault="00CE1A9C" w:rsidP="00202D9D">
            <w:pPr>
              <w:spacing w:line="264" w:lineRule="auto"/>
              <w:jc w:val="center"/>
              <w:rPr>
                <w:bCs/>
                <w:sz w:val="18"/>
                <w:szCs w:val="18"/>
              </w:rPr>
            </w:pPr>
            <w:r w:rsidRPr="00A5358D">
              <w:rPr>
                <w:bCs/>
                <w:sz w:val="18"/>
                <w:szCs w:val="18"/>
              </w:rPr>
              <w:t>5</w:t>
            </w:r>
          </w:p>
        </w:tc>
        <w:tc>
          <w:tcPr>
            <w:tcW w:w="1417" w:type="dxa"/>
            <w:shd w:val="clear" w:color="auto" w:fill="FFFFFF" w:themeFill="background1"/>
            <w:vAlign w:val="center"/>
          </w:tcPr>
          <w:p w14:paraId="1D0AF388" w14:textId="77777777" w:rsidR="00CE1A9C" w:rsidRPr="00A5358D" w:rsidRDefault="00CE1A9C" w:rsidP="00202D9D">
            <w:pPr>
              <w:spacing w:line="264" w:lineRule="auto"/>
              <w:jc w:val="center"/>
              <w:rPr>
                <w:bCs/>
                <w:sz w:val="18"/>
                <w:szCs w:val="18"/>
              </w:rPr>
            </w:pPr>
            <w:r w:rsidRPr="00A5358D">
              <w:rPr>
                <w:bCs/>
                <w:sz w:val="18"/>
                <w:szCs w:val="18"/>
              </w:rPr>
              <w:t>80 cm x 120 cm</w:t>
            </w:r>
          </w:p>
        </w:tc>
        <w:tc>
          <w:tcPr>
            <w:tcW w:w="1558" w:type="dxa"/>
            <w:shd w:val="clear" w:color="auto" w:fill="FFFFFF" w:themeFill="background1"/>
            <w:vAlign w:val="center"/>
          </w:tcPr>
          <w:p w14:paraId="482D6267" w14:textId="77777777" w:rsidR="00CE1A9C" w:rsidRPr="00A5358D" w:rsidRDefault="00CE1A9C" w:rsidP="00202D9D">
            <w:pPr>
              <w:spacing w:line="264" w:lineRule="auto"/>
              <w:jc w:val="center"/>
              <w:rPr>
                <w:bCs/>
                <w:sz w:val="18"/>
                <w:szCs w:val="18"/>
              </w:rPr>
            </w:pPr>
            <w:r w:rsidRPr="00A5358D">
              <w:rPr>
                <w:bCs/>
                <w:sz w:val="18"/>
                <w:szCs w:val="18"/>
              </w:rPr>
              <w:t>30 cm x 80 cm</w:t>
            </w:r>
          </w:p>
        </w:tc>
      </w:tr>
      <w:tr w:rsidR="00CE1A9C" w:rsidRPr="00A5358D" w14:paraId="6DA38988" w14:textId="77777777" w:rsidTr="00202D9D">
        <w:trPr>
          <w:trHeight w:val="481"/>
        </w:trPr>
        <w:tc>
          <w:tcPr>
            <w:tcW w:w="850" w:type="dxa"/>
            <w:shd w:val="clear" w:color="auto" w:fill="FFFFFF" w:themeFill="background1"/>
            <w:vAlign w:val="center"/>
          </w:tcPr>
          <w:p w14:paraId="6FD387CE" w14:textId="77777777" w:rsidR="00CE1A9C" w:rsidRPr="00A5358D" w:rsidRDefault="00CE1A9C" w:rsidP="00202D9D">
            <w:pPr>
              <w:spacing w:line="264" w:lineRule="auto"/>
              <w:jc w:val="center"/>
              <w:rPr>
                <w:bCs/>
                <w:sz w:val="18"/>
                <w:szCs w:val="18"/>
              </w:rPr>
            </w:pPr>
            <w:r w:rsidRPr="00A5358D">
              <w:rPr>
                <w:bCs/>
                <w:sz w:val="18"/>
                <w:szCs w:val="18"/>
              </w:rPr>
              <w:t>A et B</w:t>
            </w:r>
          </w:p>
        </w:tc>
        <w:tc>
          <w:tcPr>
            <w:tcW w:w="849" w:type="dxa"/>
            <w:shd w:val="clear" w:color="auto" w:fill="FFFFFF" w:themeFill="background1"/>
            <w:vAlign w:val="center"/>
          </w:tcPr>
          <w:p w14:paraId="210DD8A8" w14:textId="77777777" w:rsidR="00CE1A9C" w:rsidRPr="00A5358D" w:rsidRDefault="00CE1A9C" w:rsidP="00202D9D">
            <w:pPr>
              <w:spacing w:line="264" w:lineRule="auto"/>
              <w:jc w:val="center"/>
              <w:rPr>
                <w:bCs/>
                <w:sz w:val="18"/>
                <w:szCs w:val="18"/>
              </w:rPr>
            </w:pPr>
            <w:r w:rsidRPr="00A5358D">
              <w:rPr>
                <w:bCs/>
                <w:sz w:val="18"/>
                <w:szCs w:val="18"/>
              </w:rPr>
              <w:t>300</w:t>
            </w:r>
          </w:p>
        </w:tc>
        <w:tc>
          <w:tcPr>
            <w:tcW w:w="566" w:type="dxa"/>
            <w:shd w:val="clear" w:color="auto" w:fill="FFFFFF" w:themeFill="background1"/>
            <w:vAlign w:val="center"/>
          </w:tcPr>
          <w:p w14:paraId="2B3D7163" w14:textId="77777777" w:rsidR="00CE1A9C" w:rsidRPr="00A5358D" w:rsidRDefault="00CE1A9C" w:rsidP="00202D9D">
            <w:pPr>
              <w:spacing w:line="264" w:lineRule="auto"/>
              <w:jc w:val="center"/>
              <w:rPr>
                <w:bCs/>
                <w:sz w:val="18"/>
                <w:szCs w:val="18"/>
              </w:rPr>
            </w:pPr>
            <w:r w:rsidRPr="00A5358D">
              <w:rPr>
                <w:bCs/>
                <w:sz w:val="18"/>
                <w:szCs w:val="18"/>
              </w:rPr>
              <w:t>6</w:t>
            </w:r>
          </w:p>
        </w:tc>
        <w:tc>
          <w:tcPr>
            <w:tcW w:w="1417" w:type="dxa"/>
            <w:shd w:val="clear" w:color="auto" w:fill="FFFFFF" w:themeFill="background1"/>
            <w:vAlign w:val="center"/>
          </w:tcPr>
          <w:p w14:paraId="6F3399F6" w14:textId="77777777" w:rsidR="00CE1A9C" w:rsidRPr="00A5358D" w:rsidRDefault="00CE1A9C" w:rsidP="00202D9D">
            <w:pPr>
              <w:spacing w:line="264" w:lineRule="auto"/>
              <w:jc w:val="center"/>
              <w:rPr>
                <w:bCs/>
                <w:sz w:val="18"/>
                <w:szCs w:val="18"/>
              </w:rPr>
            </w:pPr>
            <w:r w:rsidRPr="00A5358D">
              <w:rPr>
                <w:bCs/>
                <w:sz w:val="18"/>
                <w:szCs w:val="18"/>
              </w:rPr>
              <w:t>120 cm x 120 cm</w:t>
            </w:r>
          </w:p>
        </w:tc>
        <w:tc>
          <w:tcPr>
            <w:tcW w:w="1558" w:type="dxa"/>
            <w:shd w:val="clear" w:color="auto" w:fill="FFFFFF" w:themeFill="background1"/>
            <w:vAlign w:val="center"/>
          </w:tcPr>
          <w:p w14:paraId="29A658A5" w14:textId="77777777" w:rsidR="00CE1A9C" w:rsidRPr="00A5358D" w:rsidRDefault="00CE1A9C" w:rsidP="00202D9D">
            <w:pPr>
              <w:spacing w:line="264" w:lineRule="auto"/>
              <w:jc w:val="center"/>
              <w:rPr>
                <w:bCs/>
                <w:sz w:val="18"/>
                <w:szCs w:val="18"/>
              </w:rPr>
            </w:pPr>
            <w:r w:rsidRPr="00A5358D">
              <w:rPr>
                <w:bCs/>
                <w:sz w:val="18"/>
                <w:szCs w:val="18"/>
              </w:rPr>
              <w:t>30 cm x 120 cm</w:t>
            </w:r>
          </w:p>
        </w:tc>
      </w:tr>
      <w:tr w:rsidR="00CE1A9C" w:rsidRPr="00A5358D" w14:paraId="31675DCC" w14:textId="77777777" w:rsidTr="00202D9D">
        <w:trPr>
          <w:trHeight w:val="481"/>
        </w:trPr>
        <w:tc>
          <w:tcPr>
            <w:tcW w:w="850" w:type="dxa"/>
            <w:shd w:val="clear" w:color="auto" w:fill="FFFFFF" w:themeFill="background1"/>
            <w:vAlign w:val="center"/>
          </w:tcPr>
          <w:p w14:paraId="35E00D35" w14:textId="77777777" w:rsidR="00CE1A9C" w:rsidRPr="00A5358D" w:rsidRDefault="00CE1A9C" w:rsidP="00202D9D">
            <w:pPr>
              <w:spacing w:line="264" w:lineRule="auto"/>
              <w:jc w:val="center"/>
              <w:rPr>
                <w:bCs/>
                <w:sz w:val="18"/>
                <w:szCs w:val="18"/>
              </w:rPr>
            </w:pPr>
            <w:r w:rsidRPr="00A5358D">
              <w:rPr>
                <w:bCs/>
                <w:sz w:val="18"/>
                <w:szCs w:val="18"/>
              </w:rPr>
              <w:t>A et B</w:t>
            </w:r>
          </w:p>
        </w:tc>
        <w:tc>
          <w:tcPr>
            <w:tcW w:w="849" w:type="dxa"/>
            <w:shd w:val="clear" w:color="auto" w:fill="FFFFFF" w:themeFill="background1"/>
            <w:vAlign w:val="center"/>
          </w:tcPr>
          <w:p w14:paraId="6F678C2F" w14:textId="77777777" w:rsidR="00CE1A9C" w:rsidRPr="00A5358D" w:rsidRDefault="00CE1A9C" w:rsidP="00202D9D">
            <w:pPr>
              <w:spacing w:line="264" w:lineRule="auto"/>
              <w:jc w:val="center"/>
              <w:rPr>
                <w:bCs/>
                <w:sz w:val="18"/>
                <w:szCs w:val="18"/>
              </w:rPr>
            </w:pPr>
            <w:r w:rsidRPr="00A5358D">
              <w:rPr>
                <w:bCs/>
                <w:sz w:val="18"/>
                <w:szCs w:val="18"/>
              </w:rPr>
              <w:t>350</w:t>
            </w:r>
          </w:p>
        </w:tc>
        <w:tc>
          <w:tcPr>
            <w:tcW w:w="566" w:type="dxa"/>
            <w:shd w:val="clear" w:color="auto" w:fill="FFFFFF" w:themeFill="background1"/>
            <w:vAlign w:val="center"/>
          </w:tcPr>
          <w:p w14:paraId="7279D06C" w14:textId="77777777" w:rsidR="00CE1A9C" w:rsidRPr="00A5358D" w:rsidRDefault="00CE1A9C" w:rsidP="00202D9D">
            <w:pPr>
              <w:spacing w:line="264" w:lineRule="auto"/>
              <w:jc w:val="center"/>
              <w:rPr>
                <w:bCs/>
                <w:sz w:val="18"/>
                <w:szCs w:val="18"/>
              </w:rPr>
            </w:pPr>
            <w:r w:rsidRPr="00A5358D">
              <w:rPr>
                <w:bCs/>
                <w:sz w:val="18"/>
                <w:szCs w:val="18"/>
              </w:rPr>
              <w:t>7</w:t>
            </w:r>
          </w:p>
        </w:tc>
        <w:tc>
          <w:tcPr>
            <w:tcW w:w="1417" w:type="dxa"/>
            <w:shd w:val="clear" w:color="auto" w:fill="FFFFFF" w:themeFill="background1"/>
            <w:vAlign w:val="center"/>
          </w:tcPr>
          <w:p w14:paraId="463DA80F" w14:textId="77777777" w:rsidR="00CE1A9C" w:rsidRPr="00A5358D" w:rsidRDefault="00CE1A9C" w:rsidP="00202D9D">
            <w:pPr>
              <w:spacing w:line="264" w:lineRule="auto"/>
              <w:jc w:val="center"/>
              <w:rPr>
                <w:bCs/>
                <w:sz w:val="18"/>
                <w:szCs w:val="18"/>
              </w:rPr>
            </w:pPr>
            <w:r w:rsidRPr="00A5358D">
              <w:rPr>
                <w:bCs/>
                <w:sz w:val="18"/>
                <w:szCs w:val="18"/>
              </w:rPr>
              <w:t>120 cm x 120 cm</w:t>
            </w:r>
          </w:p>
        </w:tc>
        <w:tc>
          <w:tcPr>
            <w:tcW w:w="1558" w:type="dxa"/>
            <w:shd w:val="clear" w:color="auto" w:fill="FFFFFF" w:themeFill="background1"/>
            <w:vAlign w:val="center"/>
          </w:tcPr>
          <w:p w14:paraId="466525C9" w14:textId="77777777" w:rsidR="00CE1A9C" w:rsidRPr="00A5358D" w:rsidRDefault="00CE1A9C" w:rsidP="00202D9D">
            <w:pPr>
              <w:spacing w:line="264" w:lineRule="auto"/>
              <w:jc w:val="center"/>
              <w:rPr>
                <w:bCs/>
                <w:sz w:val="18"/>
                <w:szCs w:val="18"/>
              </w:rPr>
            </w:pPr>
            <w:r w:rsidRPr="00A5358D">
              <w:rPr>
                <w:bCs/>
                <w:sz w:val="18"/>
                <w:szCs w:val="18"/>
              </w:rPr>
              <w:t>30 cm x 120 cm</w:t>
            </w:r>
          </w:p>
        </w:tc>
      </w:tr>
      <w:tr w:rsidR="00CE1A9C" w:rsidRPr="00A5358D" w14:paraId="6C2E45DC" w14:textId="77777777" w:rsidTr="00202D9D">
        <w:trPr>
          <w:trHeight w:val="481"/>
        </w:trPr>
        <w:tc>
          <w:tcPr>
            <w:tcW w:w="850" w:type="dxa"/>
            <w:shd w:val="clear" w:color="auto" w:fill="FFFFFF" w:themeFill="background1"/>
            <w:vAlign w:val="center"/>
          </w:tcPr>
          <w:p w14:paraId="6586236A" w14:textId="77777777" w:rsidR="00CE1A9C" w:rsidRPr="00A5358D" w:rsidRDefault="00CE1A9C" w:rsidP="00202D9D">
            <w:pPr>
              <w:spacing w:line="264" w:lineRule="auto"/>
              <w:jc w:val="center"/>
              <w:rPr>
                <w:bCs/>
                <w:sz w:val="18"/>
                <w:szCs w:val="18"/>
              </w:rPr>
            </w:pPr>
            <w:r w:rsidRPr="00A5358D">
              <w:rPr>
                <w:bCs/>
                <w:sz w:val="18"/>
                <w:szCs w:val="18"/>
              </w:rPr>
              <w:t>A et B</w:t>
            </w:r>
          </w:p>
        </w:tc>
        <w:tc>
          <w:tcPr>
            <w:tcW w:w="849" w:type="dxa"/>
            <w:shd w:val="clear" w:color="auto" w:fill="FFFFFF" w:themeFill="background1"/>
            <w:vAlign w:val="center"/>
          </w:tcPr>
          <w:p w14:paraId="66097E36" w14:textId="77777777" w:rsidR="00CE1A9C" w:rsidRPr="00A5358D" w:rsidRDefault="00CE1A9C" w:rsidP="00202D9D">
            <w:pPr>
              <w:spacing w:line="264" w:lineRule="auto"/>
              <w:jc w:val="center"/>
              <w:rPr>
                <w:bCs/>
                <w:sz w:val="18"/>
                <w:szCs w:val="18"/>
              </w:rPr>
            </w:pPr>
            <w:r w:rsidRPr="00A5358D">
              <w:rPr>
                <w:bCs/>
                <w:sz w:val="18"/>
                <w:szCs w:val="18"/>
              </w:rPr>
              <w:t>400</w:t>
            </w:r>
          </w:p>
        </w:tc>
        <w:tc>
          <w:tcPr>
            <w:tcW w:w="566" w:type="dxa"/>
            <w:shd w:val="clear" w:color="auto" w:fill="FFFFFF" w:themeFill="background1"/>
            <w:vAlign w:val="center"/>
          </w:tcPr>
          <w:p w14:paraId="153BBC41" w14:textId="77777777" w:rsidR="00CE1A9C" w:rsidRPr="00A5358D" w:rsidRDefault="00CE1A9C" w:rsidP="00202D9D">
            <w:pPr>
              <w:spacing w:line="264" w:lineRule="auto"/>
              <w:jc w:val="center"/>
              <w:rPr>
                <w:bCs/>
                <w:sz w:val="18"/>
                <w:szCs w:val="18"/>
              </w:rPr>
            </w:pPr>
            <w:r w:rsidRPr="00A5358D">
              <w:rPr>
                <w:bCs/>
                <w:sz w:val="18"/>
                <w:szCs w:val="18"/>
              </w:rPr>
              <w:t>8</w:t>
            </w:r>
          </w:p>
        </w:tc>
        <w:tc>
          <w:tcPr>
            <w:tcW w:w="1417" w:type="dxa"/>
            <w:shd w:val="clear" w:color="auto" w:fill="FFFFFF" w:themeFill="background1"/>
            <w:vAlign w:val="center"/>
          </w:tcPr>
          <w:p w14:paraId="2FB1CCE6" w14:textId="77777777" w:rsidR="00CE1A9C" w:rsidRPr="00A5358D" w:rsidRDefault="00CE1A9C" w:rsidP="00202D9D">
            <w:pPr>
              <w:spacing w:line="264" w:lineRule="auto"/>
              <w:jc w:val="center"/>
              <w:rPr>
                <w:bCs/>
                <w:sz w:val="18"/>
                <w:szCs w:val="18"/>
              </w:rPr>
            </w:pPr>
            <w:r w:rsidRPr="00A5358D">
              <w:rPr>
                <w:bCs/>
                <w:sz w:val="18"/>
                <w:szCs w:val="18"/>
              </w:rPr>
              <w:t>120 cm x 120 cm</w:t>
            </w:r>
          </w:p>
        </w:tc>
        <w:tc>
          <w:tcPr>
            <w:tcW w:w="1558" w:type="dxa"/>
            <w:shd w:val="clear" w:color="auto" w:fill="FFFFFF" w:themeFill="background1"/>
            <w:vAlign w:val="center"/>
          </w:tcPr>
          <w:p w14:paraId="530E71BD" w14:textId="77777777" w:rsidR="00CE1A9C" w:rsidRPr="00A5358D" w:rsidRDefault="00CE1A9C" w:rsidP="00202D9D">
            <w:pPr>
              <w:spacing w:line="264" w:lineRule="auto"/>
              <w:jc w:val="center"/>
              <w:rPr>
                <w:bCs/>
                <w:sz w:val="18"/>
                <w:szCs w:val="18"/>
              </w:rPr>
            </w:pPr>
            <w:r w:rsidRPr="00A5358D">
              <w:rPr>
                <w:bCs/>
                <w:sz w:val="18"/>
                <w:szCs w:val="18"/>
              </w:rPr>
              <w:t>30 cm x 120 cm</w:t>
            </w:r>
          </w:p>
        </w:tc>
      </w:tr>
    </w:tbl>
    <w:p w14:paraId="1E1E052F" w14:textId="56101292" w:rsidR="0060113E" w:rsidRPr="00A5358D" w:rsidRDefault="00CE1A9C" w:rsidP="00A5358D">
      <w:pPr>
        <w:pStyle w:val="Corpsdetexte"/>
        <w:spacing w:before="120"/>
        <w:ind w:right="6"/>
      </w:pPr>
      <w:r w:rsidRPr="00A5358D">
        <w:t>Il est interdit de se déployer en contact Silhouette avec une AC2 ou une Panoplie.</w:t>
      </w:r>
    </w:p>
    <w:p w14:paraId="00B9AC07" w14:textId="7E6D3119" w:rsidR="0060113E" w:rsidRPr="00A5358D" w:rsidRDefault="00A95DE9" w:rsidP="00D624A3">
      <w:pPr>
        <w:pStyle w:val="Titre2"/>
      </w:pPr>
      <w:r w:rsidRPr="00A5358D">
        <w:rPr>
          <w:w w:val="95"/>
        </w:rPr>
        <w:t>RÈGLES SPÉCIALES DU SCÉNARIO</w:t>
      </w:r>
    </w:p>
    <w:p w14:paraId="6E0934C0" w14:textId="49AB26E6" w:rsidR="0060113E" w:rsidRPr="00A5358D" w:rsidRDefault="00CE1A9C" w:rsidP="00CE1A9C">
      <w:pPr>
        <w:pStyle w:val="Titre3"/>
      </w:pPr>
      <w:r w:rsidRPr="00A5358D">
        <w:t>LES AC2S</w:t>
      </w:r>
    </w:p>
    <w:p w14:paraId="63C1B8D7" w14:textId="77777777" w:rsidR="00CE1A9C" w:rsidRPr="00A5358D" w:rsidRDefault="00CE1A9C" w:rsidP="00CE1A9C">
      <w:pPr>
        <w:pStyle w:val="Corpsdetexte"/>
      </w:pPr>
      <w:r w:rsidRPr="00A5358D">
        <w:t>Il y a 2 AC2 (Advanced Communications Consoles), une pour chaque joueur, placées dans chaque moitié de la table, chacune au centre de la ligne intérieurs de la Zone de Déploiement (voir Carte).</w:t>
      </w:r>
    </w:p>
    <w:p w14:paraId="19DD07B2" w14:textId="77777777" w:rsidR="00CE1A9C" w:rsidRPr="00A5358D" w:rsidRDefault="00CE1A9C" w:rsidP="00CE1A9C">
      <w:pPr>
        <w:pStyle w:val="Corpsdetexte"/>
      </w:pPr>
      <w:r w:rsidRPr="00A5358D">
        <w:t>L'AC2 ennemie est celle qui est sur la bordure de la Zone de Déploiement ennemie.</w:t>
      </w:r>
    </w:p>
    <w:p w14:paraId="4F7CE73E" w14:textId="77777777" w:rsidR="00CE1A9C" w:rsidRPr="00A5358D" w:rsidRDefault="00CE1A9C" w:rsidP="00CE1A9C">
      <w:pPr>
        <w:pStyle w:val="Corpsdetexte"/>
      </w:pPr>
      <w:r w:rsidRPr="00A5358D">
        <w:t xml:space="preserve">Les AC2 peuvent être représentées par un marqueur d’Antenne d’Émission (TRANS. </w:t>
      </w:r>
      <w:proofErr w:type="spellStart"/>
      <w:r w:rsidRPr="00A5358D">
        <w:t>ANTENNA</w:t>
      </w:r>
      <w:proofErr w:type="spellEnd"/>
      <w:r w:rsidRPr="00A5358D">
        <w:t xml:space="preserve">) ou par un élément de décor de même diamètre (tel que les </w:t>
      </w:r>
      <w:proofErr w:type="spellStart"/>
      <w:r w:rsidRPr="00A5358D">
        <w:t>Antenna</w:t>
      </w:r>
      <w:proofErr w:type="spellEnd"/>
      <w:r w:rsidRPr="00A5358D">
        <w:t xml:space="preserve"> du ITS Objective Pack Alpha, la Communications </w:t>
      </w:r>
      <w:proofErr w:type="spellStart"/>
      <w:r w:rsidRPr="00A5358D">
        <w:t>Array</w:t>
      </w:r>
      <w:proofErr w:type="spellEnd"/>
      <w:r w:rsidRPr="00A5358D">
        <w:t xml:space="preserve"> de Warsenal ou la </w:t>
      </w:r>
      <w:proofErr w:type="spellStart"/>
      <w:r w:rsidRPr="00A5358D">
        <w:t>Sat</w:t>
      </w:r>
      <w:proofErr w:type="spellEnd"/>
      <w:r w:rsidRPr="00A5358D">
        <w:t xml:space="preserve"> Station </w:t>
      </w:r>
      <w:proofErr w:type="spellStart"/>
      <w:r w:rsidRPr="00A5358D">
        <w:t>Antenna</w:t>
      </w:r>
      <w:proofErr w:type="spellEnd"/>
      <w:r w:rsidRPr="00A5358D">
        <w:t xml:space="preserve"> de Customeeple).</w:t>
      </w:r>
    </w:p>
    <w:p w14:paraId="75527924" w14:textId="05C01C7B" w:rsidR="0060113E" w:rsidRPr="00A5358D" w:rsidRDefault="00CE1A9C" w:rsidP="00CE1A9C">
      <w:pPr>
        <w:pStyle w:val="Corpsdetexte"/>
        <w:rPr>
          <w:spacing w:val="-4"/>
        </w:rPr>
      </w:pPr>
      <w:r w:rsidRPr="00A5358D">
        <w:rPr>
          <w:spacing w:val="-4"/>
        </w:rPr>
        <w:t>Dans ce scénario les AC2 ont un Profil et peuvent être ciblée. Cependant, une AC2 ne peut pas être choisie comme la cible d’une Attaque qui affecterait également d’autres Troupes, qu’elles soient ennemies ou alliées.</w:t>
      </w:r>
    </w:p>
    <w:tbl>
      <w:tblPr>
        <w:tblStyle w:val="TableNormal"/>
        <w:tblW w:w="5228" w:type="dxa"/>
        <w:tblLayout w:type="fixed"/>
        <w:tblLook w:val="01E0" w:firstRow="1" w:lastRow="1" w:firstColumn="1" w:lastColumn="1" w:noHBand="0" w:noVBand="0"/>
      </w:tblPr>
      <w:tblGrid>
        <w:gridCol w:w="1624"/>
        <w:gridCol w:w="856"/>
        <w:gridCol w:w="915"/>
        <w:gridCol w:w="956"/>
        <w:gridCol w:w="877"/>
      </w:tblGrid>
      <w:tr w:rsidR="00CE1A9C" w:rsidRPr="00A5358D" w14:paraId="40B1FF05" w14:textId="77777777" w:rsidTr="00202D9D">
        <w:trPr>
          <w:trHeight w:val="276"/>
        </w:trPr>
        <w:tc>
          <w:tcPr>
            <w:tcW w:w="1624" w:type="dxa"/>
            <w:shd w:val="clear" w:color="auto" w:fill="446073"/>
            <w:vAlign w:val="center"/>
          </w:tcPr>
          <w:p w14:paraId="7DE7B88B" w14:textId="77777777" w:rsidR="00CE1A9C" w:rsidRPr="00A5358D" w:rsidRDefault="00CE1A9C" w:rsidP="00202D9D">
            <w:pPr>
              <w:pStyle w:val="TableParagraph"/>
              <w:spacing w:before="117" w:line="264" w:lineRule="auto"/>
              <w:ind w:left="168" w:right="230"/>
              <w:rPr>
                <w:b/>
                <w:color w:val="FFFFFF" w:themeColor="background1"/>
                <w:sz w:val="16"/>
                <w:szCs w:val="16"/>
              </w:rPr>
            </w:pPr>
            <w:r w:rsidRPr="00A5358D">
              <w:rPr>
                <w:b/>
                <w:color w:val="FFFFFF" w:themeColor="background1"/>
                <w:sz w:val="16"/>
                <w:szCs w:val="16"/>
              </w:rPr>
              <w:t>NOM</w:t>
            </w:r>
          </w:p>
        </w:tc>
        <w:tc>
          <w:tcPr>
            <w:tcW w:w="856" w:type="dxa"/>
            <w:shd w:val="clear" w:color="auto" w:fill="446073"/>
            <w:vAlign w:val="center"/>
          </w:tcPr>
          <w:p w14:paraId="3D9FA38F" w14:textId="77777777" w:rsidR="00CE1A9C" w:rsidRPr="00A5358D" w:rsidRDefault="00CE1A9C" w:rsidP="00202D9D">
            <w:pPr>
              <w:pStyle w:val="TableParagraph"/>
              <w:spacing w:before="117" w:line="264" w:lineRule="auto"/>
              <w:ind w:left="218" w:right="286"/>
              <w:rPr>
                <w:b/>
                <w:color w:val="FFFFFF" w:themeColor="background1"/>
                <w:sz w:val="16"/>
                <w:szCs w:val="16"/>
              </w:rPr>
            </w:pPr>
            <w:proofErr w:type="spellStart"/>
            <w:r w:rsidRPr="00A5358D">
              <w:rPr>
                <w:b/>
                <w:color w:val="FFFFFF" w:themeColor="background1"/>
                <w:sz w:val="16"/>
                <w:szCs w:val="16"/>
              </w:rPr>
              <w:t>BLI</w:t>
            </w:r>
            <w:proofErr w:type="spellEnd"/>
          </w:p>
        </w:tc>
        <w:tc>
          <w:tcPr>
            <w:tcW w:w="915" w:type="dxa"/>
            <w:shd w:val="clear" w:color="auto" w:fill="446073"/>
            <w:vAlign w:val="center"/>
          </w:tcPr>
          <w:p w14:paraId="3052708E" w14:textId="77777777" w:rsidR="00CE1A9C" w:rsidRPr="00A5358D" w:rsidRDefault="00CE1A9C" w:rsidP="00202D9D">
            <w:pPr>
              <w:pStyle w:val="TableParagraph"/>
              <w:spacing w:before="117" w:line="264" w:lineRule="auto"/>
              <w:ind w:left="285" w:right="293"/>
              <w:rPr>
                <w:b/>
                <w:color w:val="FFFFFF" w:themeColor="background1"/>
                <w:sz w:val="16"/>
                <w:szCs w:val="16"/>
              </w:rPr>
            </w:pPr>
            <w:r w:rsidRPr="00A5358D">
              <w:rPr>
                <w:b/>
                <w:color w:val="FFFFFF" w:themeColor="background1"/>
                <w:sz w:val="16"/>
                <w:szCs w:val="16"/>
              </w:rPr>
              <w:t>PB</w:t>
            </w:r>
          </w:p>
        </w:tc>
        <w:tc>
          <w:tcPr>
            <w:tcW w:w="956" w:type="dxa"/>
            <w:shd w:val="clear" w:color="auto" w:fill="446073"/>
            <w:vAlign w:val="center"/>
          </w:tcPr>
          <w:p w14:paraId="65B4B5A0" w14:textId="77777777" w:rsidR="00CE1A9C" w:rsidRPr="00A5358D" w:rsidRDefault="00CE1A9C" w:rsidP="00202D9D">
            <w:pPr>
              <w:pStyle w:val="TableParagraph"/>
              <w:spacing w:before="117" w:line="264" w:lineRule="auto"/>
              <w:ind w:left="291" w:right="337"/>
              <w:rPr>
                <w:b/>
                <w:color w:val="FFFFFF" w:themeColor="background1"/>
                <w:sz w:val="16"/>
                <w:szCs w:val="16"/>
              </w:rPr>
            </w:pPr>
            <w:proofErr w:type="spellStart"/>
            <w:r w:rsidRPr="00A5358D">
              <w:rPr>
                <w:b/>
                <w:color w:val="FFFFFF" w:themeColor="background1"/>
                <w:sz w:val="16"/>
                <w:szCs w:val="16"/>
              </w:rPr>
              <w:t>STR</w:t>
            </w:r>
            <w:proofErr w:type="spellEnd"/>
          </w:p>
        </w:tc>
        <w:tc>
          <w:tcPr>
            <w:tcW w:w="874" w:type="dxa"/>
            <w:shd w:val="clear" w:color="auto" w:fill="446073"/>
            <w:vAlign w:val="center"/>
          </w:tcPr>
          <w:p w14:paraId="60A8A43F" w14:textId="77777777" w:rsidR="00CE1A9C" w:rsidRPr="00A5358D" w:rsidRDefault="00CE1A9C" w:rsidP="00202D9D">
            <w:pPr>
              <w:pStyle w:val="TableParagraph"/>
              <w:spacing w:before="117" w:line="264" w:lineRule="auto"/>
              <w:ind w:right="43"/>
              <w:rPr>
                <w:b/>
                <w:color w:val="FFFFFF" w:themeColor="background1"/>
                <w:sz w:val="16"/>
                <w:szCs w:val="16"/>
              </w:rPr>
            </w:pPr>
            <w:r w:rsidRPr="00A5358D">
              <w:rPr>
                <w:b/>
                <w:color w:val="FFFFFF" w:themeColor="background1"/>
                <w:sz w:val="16"/>
                <w:szCs w:val="16"/>
              </w:rPr>
              <w:t>S</w:t>
            </w:r>
          </w:p>
        </w:tc>
      </w:tr>
      <w:tr w:rsidR="00CE1A9C" w:rsidRPr="00A5358D" w14:paraId="28BA6AFB" w14:textId="77777777" w:rsidTr="00202D9D">
        <w:trPr>
          <w:trHeight w:val="525"/>
        </w:trPr>
        <w:tc>
          <w:tcPr>
            <w:tcW w:w="1624" w:type="dxa"/>
            <w:tcBorders>
              <w:top w:val="single" w:sz="18" w:space="0" w:color="446073"/>
              <w:bottom w:val="single" w:sz="18" w:space="0" w:color="446073"/>
            </w:tcBorders>
            <w:shd w:val="clear" w:color="auto" w:fill="DADFE0"/>
            <w:vAlign w:val="center"/>
          </w:tcPr>
          <w:p w14:paraId="07913F82" w14:textId="77777777" w:rsidR="00CE1A9C" w:rsidRPr="00A5358D" w:rsidRDefault="00CE1A9C" w:rsidP="00202D9D">
            <w:pPr>
              <w:pStyle w:val="TableParagraph"/>
              <w:spacing w:before="61" w:line="264" w:lineRule="auto"/>
              <w:ind w:right="35"/>
              <w:rPr>
                <w:sz w:val="16"/>
                <w:szCs w:val="16"/>
              </w:rPr>
            </w:pPr>
            <w:r w:rsidRPr="00A5358D">
              <w:rPr>
                <w:color w:val="231F20"/>
                <w:sz w:val="16"/>
                <w:szCs w:val="16"/>
              </w:rPr>
              <w:t>AC2 (Advanced Communications Console)</w:t>
            </w:r>
          </w:p>
        </w:tc>
        <w:tc>
          <w:tcPr>
            <w:tcW w:w="856" w:type="dxa"/>
            <w:tcBorders>
              <w:top w:val="single" w:sz="18" w:space="0" w:color="446073"/>
              <w:bottom w:val="single" w:sz="18" w:space="0" w:color="446073"/>
            </w:tcBorders>
            <w:shd w:val="clear" w:color="auto" w:fill="DADFE0"/>
            <w:vAlign w:val="center"/>
          </w:tcPr>
          <w:p w14:paraId="6A3E05C9" w14:textId="77777777" w:rsidR="00CE1A9C" w:rsidRPr="00A5358D" w:rsidRDefault="00CE1A9C" w:rsidP="00202D9D">
            <w:pPr>
              <w:pStyle w:val="TableParagraph"/>
              <w:spacing w:line="264" w:lineRule="auto"/>
              <w:ind w:right="68"/>
              <w:rPr>
                <w:sz w:val="16"/>
                <w:szCs w:val="16"/>
              </w:rPr>
            </w:pPr>
            <w:r w:rsidRPr="00A5358D">
              <w:rPr>
                <w:color w:val="231F20"/>
                <w:sz w:val="16"/>
                <w:szCs w:val="16"/>
              </w:rPr>
              <w:t>6</w:t>
            </w:r>
          </w:p>
        </w:tc>
        <w:tc>
          <w:tcPr>
            <w:tcW w:w="915" w:type="dxa"/>
            <w:tcBorders>
              <w:top w:val="single" w:sz="18" w:space="0" w:color="446073"/>
              <w:bottom w:val="single" w:sz="18" w:space="0" w:color="446073"/>
            </w:tcBorders>
            <w:shd w:val="clear" w:color="auto" w:fill="DADFE0"/>
            <w:vAlign w:val="center"/>
          </w:tcPr>
          <w:p w14:paraId="6870ECA0" w14:textId="77777777" w:rsidR="00CE1A9C" w:rsidRPr="00A5358D" w:rsidRDefault="00CE1A9C" w:rsidP="00202D9D">
            <w:pPr>
              <w:pStyle w:val="TableParagraph"/>
              <w:spacing w:line="264" w:lineRule="auto"/>
              <w:ind w:right="8"/>
              <w:rPr>
                <w:sz w:val="16"/>
                <w:szCs w:val="16"/>
              </w:rPr>
            </w:pPr>
            <w:r w:rsidRPr="00A5358D">
              <w:rPr>
                <w:sz w:val="16"/>
                <w:szCs w:val="16"/>
              </w:rPr>
              <w:t>6</w:t>
            </w:r>
          </w:p>
        </w:tc>
        <w:tc>
          <w:tcPr>
            <w:tcW w:w="956" w:type="dxa"/>
            <w:tcBorders>
              <w:top w:val="single" w:sz="18" w:space="0" w:color="446073"/>
              <w:bottom w:val="single" w:sz="18" w:space="0" w:color="446073"/>
            </w:tcBorders>
            <w:shd w:val="clear" w:color="auto" w:fill="DADFE0"/>
            <w:vAlign w:val="center"/>
          </w:tcPr>
          <w:p w14:paraId="4F329296" w14:textId="77777777" w:rsidR="00CE1A9C" w:rsidRPr="00A5358D" w:rsidRDefault="00CE1A9C" w:rsidP="00202D9D">
            <w:pPr>
              <w:pStyle w:val="TableParagraph"/>
              <w:spacing w:line="264" w:lineRule="auto"/>
              <w:ind w:right="47"/>
              <w:rPr>
                <w:sz w:val="16"/>
                <w:szCs w:val="16"/>
              </w:rPr>
            </w:pPr>
            <w:r w:rsidRPr="00A5358D">
              <w:rPr>
                <w:color w:val="231F20"/>
                <w:sz w:val="16"/>
                <w:szCs w:val="16"/>
              </w:rPr>
              <w:t>3</w:t>
            </w:r>
          </w:p>
        </w:tc>
        <w:tc>
          <w:tcPr>
            <w:tcW w:w="874" w:type="dxa"/>
            <w:tcBorders>
              <w:top w:val="single" w:sz="18" w:space="0" w:color="446073"/>
              <w:bottom w:val="single" w:sz="18" w:space="0" w:color="446073"/>
            </w:tcBorders>
            <w:shd w:val="clear" w:color="auto" w:fill="DADFE0"/>
            <w:vAlign w:val="center"/>
          </w:tcPr>
          <w:p w14:paraId="622E63E0" w14:textId="77777777" w:rsidR="00CE1A9C" w:rsidRPr="00A5358D" w:rsidRDefault="00CE1A9C" w:rsidP="00202D9D">
            <w:pPr>
              <w:pStyle w:val="TableParagraph"/>
              <w:spacing w:line="264" w:lineRule="auto"/>
              <w:ind w:right="43"/>
              <w:rPr>
                <w:sz w:val="16"/>
                <w:szCs w:val="16"/>
              </w:rPr>
            </w:pPr>
            <w:r w:rsidRPr="00A5358D">
              <w:rPr>
                <w:color w:val="231F20"/>
                <w:sz w:val="16"/>
                <w:szCs w:val="16"/>
              </w:rPr>
              <w:t>5</w:t>
            </w:r>
          </w:p>
        </w:tc>
      </w:tr>
      <w:tr w:rsidR="00CE1A9C" w:rsidRPr="00A5358D" w14:paraId="2AE5AA44" w14:textId="77777777" w:rsidTr="00202D9D">
        <w:trPr>
          <w:trHeight w:val="263"/>
        </w:trPr>
        <w:tc>
          <w:tcPr>
            <w:tcW w:w="5228" w:type="dxa"/>
            <w:gridSpan w:val="5"/>
            <w:tcBorders>
              <w:top w:val="single" w:sz="18" w:space="0" w:color="446073"/>
            </w:tcBorders>
            <w:shd w:val="clear" w:color="auto" w:fill="EFF2F3"/>
            <w:vAlign w:val="center"/>
          </w:tcPr>
          <w:p w14:paraId="12A6FA86" w14:textId="77777777" w:rsidR="00CE1A9C" w:rsidRPr="00A5358D" w:rsidRDefault="00CE1A9C" w:rsidP="00202D9D">
            <w:pPr>
              <w:pStyle w:val="TableParagraph"/>
              <w:spacing w:before="81" w:line="264" w:lineRule="auto"/>
              <w:rPr>
                <w:sz w:val="16"/>
                <w:szCs w:val="16"/>
              </w:rPr>
            </w:pPr>
            <w:r w:rsidRPr="00A5358D">
              <w:rPr>
                <w:color w:val="231F20"/>
                <w:sz w:val="16"/>
                <w:szCs w:val="16"/>
              </w:rPr>
              <w:t xml:space="preserve">CC FIXE=8, </w:t>
            </w:r>
            <w:proofErr w:type="spellStart"/>
            <w:r w:rsidRPr="00A5358D">
              <w:rPr>
                <w:color w:val="231F20"/>
                <w:sz w:val="16"/>
                <w:szCs w:val="16"/>
              </w:rPr>
              <w:t>GIZMOKIT</w:t>
            </w:r>
            <w:proofErr w:type="spellEnd"/>
            <w:r w:rsidRPr="00A5358D">
              <w:rPr>
                <w:color w:val="231F20"/>
                <w:sz w:val="16"/>
                <w:szCs w:val="16"/>
              </w:rPr>
              <w:t xml:space="preserve"> (PH=9)</w:t>
            </w:r>
          </w:p>
        </w:tc>
      </w:tr>
    </w:tbl>
    <w:p w14:paraId="0D48B1BC" w14:textId="6A916775" w:rsidR="0060113E" w:rsidRPr="00A5358D" w:rsidRDefault="00CE1A9C" w:rsidP="00D42541">
      <w:pPr>
        <w:pStyle w:val="Titre3"/>
        <w:spacing w:before="120"/>
        <w:rPr>
          <w:rFonts w:ascii="Arial Black"/>
        </w:rPr>
      </w:pPr>
      <w:r w:rsidRPr="00A5358D">
        <w:rPr>
          <w:w w:val="95"/>
        </w:rPr>
        <w:t>SYSTÈME DE DÉFENSE AUTOMATISÉ (ADS)</w:t>
      </w:r>
    </w:p>
    <w:p w14:paraId="7DBB1246" w14:textId="77777777" w:rsidR="00CE1A9C" w:rsidRPr="00A5358D" w:rsidRDefault="00CE1A9C" w:rsidP="00CE1A9C">
      <w:pPr>
        <w:pStyle w:val="Corpsdetexte"/>
        <w:rPr>
          <w:w w:val="105"/>
        </w:rPr>
      </w:pPr>
      <w:r w:rsidRPr="00A5358D">
        <w:rPr>
          <w:w w:val="105"/>
        </w:rPr>
        <w:t xml:space="preserve">Chaque AC2 est équipée d’un ADS pour éviter que soit altérer le système d’AC2. </w:t>
      </w:r>
    </w:p>
    <w:p w14:paraId="0CB8F295" w14:textId="77777777" w:rsidR="00CE1A9C" w:rsidRPr="00A5358D" w:rsidRDefault="00CE1A9C" w:rsidP="00CE1A9C">
      <w:pPr>
        <w:pStyle w:val="Corpsdetexte"/>
        <w:rPr>
          <w:w w:val="105"/>
        </w:rPr>
      </w:pPr>
      <w:r w:rsidRPr="00A5358D">
        <w:rPr>
          <w:w w:val="105"/>
        </w:rPr>
        <w:t>Toute Attaque CC contre l'AC2 déclenche une Attaque CC en réaction, qui fait automatiquement un Jet de 8. Toute Attaque CC contre l'AC2 se fait automatiquement par un Jet d’Opposition, même si la Compétence Spéciale Berserk est utilisée. Aucun MOD ne peut être appliqué à l'Attribut de l'Attaque CC.</w:t>
      </w:r>
    </w:p>
    <w:p w14:paraId="38D738C3" w14:textId="2E3EE804" w:rsidR="0060113E" w:rsidRPr="00A5358D" w:rsidRDefault="00CE1A9C" w:rsidP="00CE1A9C">
      <w:pPr>
        <w:pStyle w:val="Corpsdetexte"/>
      </w:pPr>
      <w:r w:rsidRPr="00A5358D">
        <w:rPr>
          <w:w w:val="105"/>
        </w:rPr>
        <w:t>Si le jet automatique de 8 de l’ADS est un succès, alors l’attaquant est touché par une Munition Étourdissante, l'obligeant à faire deux Jets de Sauvegarde contre PB, avec Dégâts 15. La compétence spéciale Immunité (totale) n'est pas efficace contre ce coup.</w:t>
      </w:r>
    </w:p>
    <w:p w14:paraId="049110D8" w14:textId="4867B25D" w:rsidR="0060113E" w:rsidRPr="00A5358D" w:rsidRDefault="00CE1A9C" w:rsidP="00CE1A9C">
      <w:pPr>
        <w:pStyle w:val="Titre3"/>
        <w:rPr>
          <w:rFonts w:ascii="Arial Black"/>
        </w:rPr>
      </w:pPr>
      <w:r w:rsidRPr="00A5358D">
        <w:t>ENDOMMAGER ET DÉTRUIRE LES AC2</w:t>
      </w:r>
    </w:p>
    <w:p w14:paraId="23EED846" w14:textId="77777777" w:rsidR="00CE1A9C" w:rsidRPr="00A5358D" w:rsidRDefault="00CE1A9C" w:rsidP="00CE1A9C">
      <w:pPr>
        <w:pStyle w:val="Corpsdetexte"/>
      </w:pPr>
      <w:r w:rsidRPr="00A5358D">
        <w:t xml:space="preserve">Une AC2 ne peut être endommagée que par des Attaques CC avec des Armes possédant le Trait </w:t>
      </w:r>
      <w:proofErr w:type="spellStart"/>
      <w:r w:rsidRPr="00A5358D">
        <w:t>Anti-matériel</w:t>
      </w:r>
      <w:proofErr w:type="spellEnd"/>
      <w:r w:rsidRPr="00A5358D">
        <w:t xml:space="preserve"> ou de Charges-Creuses.</w:t>
      </w:r>
    </w:p>
    <w:p w14:paraId="1CEBC801" w14:textId="77777777" w:rsidR="00CE1A9C" w:rsidRPr="00A5358D" w:rsidRDefault="00CE1A9C" w:rsidP="00CE1A9C">
      <w:pPr>
        <w:pStyle w:val="Corpsdetexte"/>
      </w:pPr>
      <w:r w:rsidRPr="00A5358D">
        <w:t>Si l'Attribut Structure de l’AC2 atteint une valeur égale ou inférieure à 0, elle devra être enlevée de la table de jeu.</w:t>
      </w:r>
    </w:p>
    <w:p w14:paraId="6D34076B" w14:textId="1C648849" w:rsidR="0060113E" w:rsidRPr="00A5358D" w:rsidRDefault="00CE1A9C" w:rsidP="00CE1A9C">
      <w:pPr>
        <w:pStyle w:val="Corpsdetexte"/>
      </w:pPr>
      <w:r w:rsidRPr="00A5358D">
        <w:t xml:space="preserve">Les AC2 peuvent être la cible de la Compétence Spéciale Ingénieur ou de l’Équipement </w:t>
      </w:r>
      <w:proofErr w:type="spellStart"/>
      <w:r w:rsidRPr="00A5358D">
        <w:t>GizmoKit</w:t>
      </w:r>
      <w:proofErr w:type="spellEnd"/>
      <w:r w:rsidRPr="00A5358D">
        <w:t>.</w:t>
      </w:r>
    </w:p>
    <w:p w14:paraId="0F588B3D" w14:textId="208A5FF5" w:rsidR="0060113E" w:rsidRPr="00A5358D" w:rsidRDefault="00D42541" w:rsidP="00A95DE9">
      <w:pPr>
        <w:pStyle w:val="Titre3"/>
      </w:pPr>
      <w:r w:rsidRPr="00A5358D">
        <w:rPr>
          <w:w w:val="85"/>
        </w:rPr>
        <w:t>FURIE BLINDÉE</w:t>
      </w:r>
    </w:p>
    <w:p w14:paraId="52E255BC" w14:textId="3FDF35B6" w:rsidR="0060113E" w:rsidRPr="00A5358D" w:rsidRDefault="00D42541" w:rsidP="00DA5296">
      <w:pPr>
        <w:pStyle w:val="Corpsdetexte"/>
      </w:pPr>
      <w:r w:rsidRPr="00A5358D">
        <w:t xml:space="preserve">Dans ce scénario, les TAG peuvent appliquer le Trait </w:t>
      </w:r>
      <w:proofErr w:type="spellStart"/>
      <w:r w:rsidRPr="00A5358D">
        <w:t>Anti-matériel</w:t>
      </w:r>
      <w:proofErr w:type="spellEnd"/>
      <w:r w:rsidRPr="00A5358D">
        <w:t xml:space="preserve"> à leurs Attaques CC effectuées contre une AC2.</w:t>
      </w:r>
    </w:p>
    <w:p w14:paraId="4FFFFE70" w14:textId="7D04CF2A" w:rsidR="0060113E" w:rsidRPr="00A5358D" w:rsidRDefault="00D42541" w:rsidP="00A95DE9">
      <w:pPr>
        <w:pStyle w:val="Titre3"/>
      </w:pPr>
      <w:r w:rsidRPr="00A5358D">
        <w:rPr>
          <w:noProof/>
        </w:rPr>
        <w:lastRenderedPageBreak/>
        <w:drawing>
          <wp:anchor distT="0" distB="0" distL="0" distR="0" simplePos="0" relativeHeight="251829248" behindDoc="1" locked="0" layoutInCell="1" allowOverlap="1" wp14:anchorId="7B272EA9" wp14:editId="31A026A4">
            <wp:simplePos x="0" y="0"/>
            <wp:positionH relativeFrom="page">
              <wp:posOffset>2236</wp:posOffset>
            </wp:positionH>
            <wp:positionV relativeFrom="page">
              <wp:posOffset>15599</wp:posOffset>
            </wp:positionV>
            <wp:extent cx="7560005" cy="10692003"/>
            <wp:effectExtent l="0" t="0" r="0" b="0"/>
            <wp:wrapNone/>
            <wp:docPr id="1614230330" name="Image 161423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jpeg"/>
                    <pic:cNvPicPr/>
                  </pic:nvPicPr>
                  <pic:blipFill>
                    <a:blip r:embed="rId11" cstate="print"/>
                    <a:stretch>
                      <a:fillRect/>
                    </a:stretch>
                  </pic:blipFill>
                  <pic:spPr>
                    <a:xfrm>
                      <a:off x="0" y="0"/>
                      <a:ext cx="7560005" cy="10692003"/>
                    </a:xfrm>
                    <a:prstGeom prst="rect">
                      <a:avLst/>
                    </a:prstGeom>
                  </pic:spPr>
                </pic:pic>
              </a:graphicData>
            </a:graphic>
          </wp:anchor>
        </w:drawing>
      </w:r>
      <w:r w:rsidR="00A50B0D" w:rsidRPr="00A5358D">
        <w:rPr>
          <w:w w:val="95"/>
        </w:rPr>
        <w:t>PANOPLIES</w:t>
      </w:r>
    </w:p>
    <w:p w14:paraId="2D6BEF04" w14:textId="77777777" w:rsidR="00D42541" w:rsidRPr="00A5358D" w:rsidRDefault="00D42541" w:rsidP="00D42541">
      <w:pPr>
        <w:pStyle w:val="Corpsdetexte"/>
      </w:pPr>
      <w:r w:rsidRPr="00A5358D">
        <w:t>Il y’a 2 Panoplies, placées sur la ligne centrale de la table. Chacune d’elle est placée à 30 cm d’un bord de table en partie 300/350/400 pts, 20 cm en partie 200/250 pts et à 15 cm en parties 150 pts (voir carte).</w:t>
      </w:r>
    </w:p>
    <w:p w14:paraId="7A4E8657" w14:textId="20BD25B3" w:rsidR="0060113E" w:rsidRPr="00A5358D" w:rsidRDefault="00D42541" w:rsidP="00D42541">
      <w:pPr>
        <w:pStyle w:val="Corpsdetexte"/>
      </w:pPr>
      <w:r w:rsidRPr="00A5358D">
        <w:t xml:space="preserve">Chaque Panoplie doit être représentée par un Marqueur Objectif ou un élément de décor de même diamètre (comme les Objectives du ITS Objective Pack Alpha, les Info Hubs de </w:t>
      </w:r>
      <w:proofErr w:type="gramStart"/>
      <w:r w:rsidRPr="00A5358D">
        <w:t>Micro Art</w:t>
      </w:r>
      <w:proofErr w:type="gramEnd"/>
      <w:r w:rsidRPr="00A5358D">
        <w:t xml:space="preserve"> Studio).</w:t>
      </w:r>
    </w:p>
    <w:tbl>
      <w:tblPr>
        <w:tblStyle w:val="TableNormal"/>
        <w:tblW w:w="5218" w:type="dxa"/>
        <w:tblLayout w:type="fixed"/>
        <w:tblLook w:val="01E0" w:firstRow="1" w:lastRow="1" w:firstColumn="1" w:lastColumn="1" w:noHBand="0" w:noVBand="0"/>
      </w:tblPr>
      <w:tblGrid>
        <w:gridCol w:w="5218"/>
      </w:tblGrid>
      <w:tr w:rsidR="00D42541" w:rsidRPr="00A5358D" w14:paraId="166FABEE" w14:textId="77777777" w:rsidTr="00202D9D">
        <w:trPr>
          <w:trHeight w:val="753"/>
        </w:trPr>
        <w:tc>
          <w:tcPr>
            <w:tcW w:w="5218" w:type="dxa"/>
            <w:shd w:val="clear" w:color="auto" w:fill="86AA66"/>
          </w:tcPr>
          <w:p w14:paraId="3416639A" w14:textId="77777777" w:rsidR="00D42541" w:rsidRPr="00A5358D" w:rsidRDefault="00D42541" w:rsidP="00202D9D">
            <w:pPr>
              <w:pStyle w:val="TableParagraph"/>
              <w:shd w:val="clear" w:color="auto" w:fill="86AA66"/>
              <w:spacing w:after="120" w:line="264" w:lineRule="auto"/>
              <w:ind w:left="45"/>
              <w:rPr>
                <w:rFonts w:ascii="Alegreya Sans Medium" w:hAnsi="Alegreya Sans Medium"/>
                <w:b/>
                <w:sz w:val="24"/>
                <w:szCs w:val="24"/>
              </w:rPr>
            </w:pPr>
            <w:r w:rsidRPr="00A5358D">
              <w:rPr>
                <w:rFonts w:ascii="Alegreya Sans Medium" w:hAnsi="Alegreya Sans Medium"/>
                <w:b/>
                <w:color w:val="FFFFFF"/>
                <w:sz w:val="24"/>
                <w:szCs w:val="24"/>
              </w:rPr>
              <w:t>UTILISER LES PANOPLIES (CHARGES CREUSES)</w:t>
            </w:r>
          </w:p>
          <w:p w14:paraId="59F7E742" w14:textId="77777777" w:rsidR="00D42541" w:rsidRPr="00A5358D" w:rsidRDefault="00D42541" w:rsidP="00202D9D">
            <w:pPr>
              <w:pStyle w:val="TableParagraph"/>
              <w:shd w:val="clear" w:color="auto" w:fill="86AA66"/>
              <w:spacing w:before="68" w:line="264" w:lineRule="auto"/>
              <w:ind w:right="45"/>
              <w:jc w:val="right"/>
              <w:rPr>
                <w:rFonts w:ascii="Alegreya Sans Medium" w:hAnsi="Alegreya Sans Medium"/>
                <w:bCs/>
                <w:sz w:val="18"/>
                <w:szCs w:val="18"/>
              </w:rPr>
            </w:pPr>
            <w:r w:rsidRPr="00A5358D">
              <w:rPr>
                <w:rFonts w:ascii="Alegreya Sans Medium" w:hAnsi="Alegreya Sans Medium"/>
                <w:bCs/>
                <w:color w:val="FFFFFF"/>
                <w:sz w:val="18"/>
                <w:szCs w:val="18"/>
              </w:rPr>
              <w:t>COMPÉTENCE COURTE</w:t>
            </w:r>
          </w:p>
        </w:tc>
      </w:tr>
      <w:tr w:rsidR="00D42541" w:rsidRPr="00A5358D" w14:paraId="4C7D005E" w14:textId="77777777" w:rsidTr="00202D9D">
        <w:trPr>
          <w:trHeight w:val="444"/>
        </w:trPr>
        <w:tc>
          <w:tcPr>
            <w:tcW w:w="5218" w:type="dxa"/>
            <w:shd w:val="clear" w:color="auto" w:fill="C9C2B4"/>
          </w:tcPr>
          <w:p w14:paraId="55237644" w14:textId="77777777" w:rsidR="00D42541" w:rsidRPr="00A5358D" w:rsidRDefault="00D42541" w:rsidP="00202D9D">
            <w:pPr>
              <w:pStyle w:val="TableParagraph"/>
              <w:spacing w:before="88" w:line="264" w:lineRule="auto"/>
              <w:ind w:left="46"/>
              <w:rPr>
                <w:rFonts w:ascii="Alegreya Sans Medium" w:hAnsi="Alegreya Sans Medium"/>
                <w:sz w:val="18"/>
                <w:szCs w:val="18"/>
              </w:rPr>
            </w:pPr>
            <w:r w:rsidRPr="00A5358D">
              <w:rPr>
                <w:rFonts w:ascii="Alegreya Sans Medium" w:hAnsi="Alegreya Sans Medium"/>
                <w:color w:val="231F20"/>
                <w:sz w:val="18"/>
                <w:szCs w:val="18"/>
              </w:rPr>
              <w:t>Attaque</w:t>
            </w:r>
          </w:p>
        </w:tc>
      </w:tr>
      <w:tr w:rsidR="00D42541" w:rsidRPr="00A5358D" w14:paraId="31A6FEDF" w14:textId="77777777" w:rsidTr="00202D9D">
        <w:trPr>
          <w:trHeight w:val="708"/>
        </w:trPr>
        <w:tc>
          <w:tcPr>
            <w:tcW w:w="5218" w:type="dxa"/>
            <w:shd w:val="clear" w:color="auto" w:fill="94A6AA"/>
          </w:tcPr>
          <w:p w14:paraId="7284050A" w14:textId="77777777" w:rsidR="00D42541" w:rsidRPr="00A5358D" w:rsidRDefault="00D42541" w:rsidP="00202D9D">
            <w:pPr>
              <w:pStyle w:val="TableParagraph"/>
              <w:spacing w:before="59" w:after="60"/>
              <w:ind w:left="46" w:right="169"/>
              <w:rPr>
                <w:rFonts w:ascii="Alegreya Sans Medium" w:hAnsi="Alegreya Sans Medium"/>
                <w:b/>
                <w:sz w:val="18"/>
                <w:szCs w:val="18"/>
              </w:rPr>
            </w:pPr>
            <w:r w:rsidRPr="00A5358D">
              <w:rPr>
                <w:rFonts w:ascii="Alegreya Sans Medium" w:hAnsi="Alegreya Sans Medium"/>
                <w:b/>
                <w:color w:val="FAF9F8"/>
                <w:sz w:val="18"/>
                <w:szCs w:val="18"/>
              </w:rPr>
              <w:t>CONDITIONS</w:t>
            </w:r>
          </w:p>
          <w:p w14:paraId="4DC24A3E" w14:textId="77777777" w:rsidR="00D42541" w:rsidRPr="00A5358D" w:rsidRDefault="00D42541" w:rsidP="00202D9D">
            <w:pPr>
              <w:pStyle w:val="TableParagraph"/>
              <w:tabs>
                <w:tab w:val="left" w:pos="310"/>
              </w:tabs>
              <w:spacing w:before="99" w:after="60"/>
              <w:ind w:left="159" w:right="169"/>
              <w:rPr>
                <w:rFonts w:ascii="Alegreya Sans Medium" w:hAnsi="Alegreya Sans Medium"/>
                <w:sz w:val="18"/>
                <w:szCs w:val="18"/>
              </w:rPr>
            </w:pPr>
            <w:r w:rsidRPr="00A5358D">
              <w:rPr>
                <w:rFonts w:ascii="Times New Roman" w:hAnsi="Times New Roman" w:cs="Times New Roman"/>
                <w:color w:val="231F20"/>
                <w:sz w:val="18"/>
                <w:szCs w:val="18"/>
              </w:rPr>
              <w:t>► </w:t>
            </w:r>
            <w:r w:rsidRPr="00A5358D">
              <w:rPr>
                <w:rFonts w:ascii="Alegreya Sans Medium" w:hAnsi="Alegreya Sans Medium"/>
                <w:color w:val="231F20"/>
                <w:sz w:val="18"/>
                <w:szCs w:val="18"/>
              </w:rPr>
              <w:t>La Troupe doit être en contact Silhouette avec une Panoplie.</w:t>
            </w:r>
          </w:p>
        </w:tc>
      </w:tr>
      <w:tr w:rsidR="00D42541" w:rsidRPr="00A5358D" w14:paraId="13D0782A" w14:textId="77777777" w:rsidTr="00202D9D">
        <w:trPr>
          <w:trHeight w:val="2566"/>
        </w:trPr>
        <w:tc>
          <w:tcPr>
            <w:tcW w:w="5218" w:type="dxa"/>
            <w:tcBorders>
              <w:bottom w:val="single" w:sz="18" w:space="0" w:color="C9C2B4"/>
            </w:tcBorders>
            <w:shd w:val="clear" w:color="auto" w:fill="9B999A"/>
          </w:tcPr>
          <w:p w14:paraId="6E8C7C63" w14:textId="77777777" w:rsidR="00D42541" w:rsidRPr="00A5358D" w:rsidRDefault="00D42541" w:rsidP="00202D9D">
            <w:pPr>
              <w:pStyle w:val="TableParagraph"/>
              <w:spacing w:after="60"/>
              <w:ind w:left="45" w:right="170"/>
              <w:rPr>
                <w:rFonts w:ascii="Alegreya Sans Medium" w:hAnsi="Alegreya Sans Medium"/>
                <w:b/>
                <w:sz w:val="18"/>
                <w:szCs w:val="18"/>
              </w:rPr>
            </w:pPr>
            <w:r w:rsidRPr="00A5358D">
              <w:rPr>
                <w:rFonts w:ascii="Alegreya Sans Medium" w:hAnsi="Alegreya Sans Medium"/>
                <w:b/>
                <w:color w:val="FFFFFF"/>
                <w:sz w:val="18"/>
                <w:szCs w:val="18"/>
              </w:rPr>
              <w:t>EFFETS</w:t>
            </w:r>
          </w:p>
          <w:p w14:paraId="1E8CD7D4" w14:textId="77777777" w:rsidR="00D42541" w:rsidRPr="00A5358D" w:rsidRDefault="00D42541" w:rsidP="00202D9D">
            <w:pPr>
              <w:pStyle w:val="TableParagraph"/>
              <w:spacing w:before="39" w:after="60"/>
              <w:ind w:left="138" w:right="169"/>
              <w:rPr>
                <w:rFonts w:ascii="Alegreya Sans Medium" w:hAnsi="Alegreya Sans Medium"/>
                <w:sz w:val="18"/>
                <w:szCs w:val="18"/>
              </w:rPr>
            </w:pPr>
            <w:r w:rsidRPr="00A5358D">
              <w:rPr>
                <w:rFonts w:ascii="Times New Roman" w:hAnsi="Times New Roman" w:cs="Times New Roman"/>
                <w:color w:val="231F20"/>
                <w:sz w:val="18"/>
                <w:szCs w:val="18"/>
              </w:rPr>
              <w:t>► </w:t>
            </w:r>
            <w:r w:rsidRPr="00A5358D">
              <w:rPr>
                <w:rFonts w:ascii="Alegreya Sans Medium" w:hAnsi="Alegreya Sans Medium"/>
                <w:color w:val="231F20"/>
                <w:sz w:val="18"/>
                <w:szCs w:val="18"/>
              </w:rPr>
              <w:t>En réussissant un Jet de VOL, la Troupe gagne l’arme Charges Creuses ou s’il le préfère le joueur peut faire un Jet dans n’importe quel Tableau de Butin pour obtenir une arme ou un Équipement. Une fois qu’elle a obtenu un succès, cette troupe ne peut plus utiliser à nouveau la Panoplie.</w:t>
            </w:r>
          </w:p>
          <w:p w14:paraId="1C40AF38" w14:textId="77777777" w:rsidR="00D42541" w:rsidRPr="00A5358D" w:rsidRDefault="00D42541" w:rsidP="00202D9D">
            <w:pPr>
              <w:pStyle w:val="TableParagraph"/>
              <w:spacing w:after="60"/>
              <w:ind w:left="138" w:right="169"/>
              <w:rPr>
                <w:rFonts w:ascii="Alegreya Sans Medium" w:hAnsi="Alegreya Sans Medium"/>
                <w:sz w:val="18"/>
                <w:szCs w:val="18"/>
              </w:rPr>
            </w:pPr>
            <w:r w:rsidRPr="00A5358D">
              <w:rPr>
                <w:rFonts w:ascii="Times New Roman" w:hAnsi="Times New Roman" w:cs="Times New Roman"/>
                <w:color w:val="231F20"/>
                <w:sz w:val="18"/>
                <w:szCs w:val="18"/>
              </w:rPr>
              <w:t>► </w:t>
            </w:r>
            <w:r w:rsidRPr="00A5358D">
              <w:rPr>
                <w:rFonts w:ascii="Alegreya Sans Medium" w:hAnsi="Alegreya Sans Medium"/>
                <w:color w:val="231F20"/>
                <w:sz w:val="18"/>
                <w:szCs w:val="18"/>
              </w:rPr>
              <w:t>Les Troupes possédant la Compétence Spéciale Butin, ou toute autre Compétence qui le spécifie, n’ont pas à faire de Jet de VOL.</w:t>
            </w:r>
          </w:p>
          <w:p w14:paraId="788EAA97" w14:textId="77777777" w:rsidR="00D42541" w:rsidRPr="00A5358D" w:rsidRDefault="00D42541" w:rsidP="00202D9D">
            <w:pPr>
              <w:pStyle w:val="TableParagraph"/>
              <w:spacing w:before="54" w:after="60"/>
              <w:ind w:left="138" w:right="169"/>
              <w:rPr>
                <w:rFonts w:ascii="Alegreya Sans Medium" w:hAnsi="Alegreya Sans Medium"/>
                <w:sz w:val="18"/>
                <w:szCs w:val="18"/>
              </w:rPr>
            </w:pPr>
            <w:r w:rsidRPr="00A5358D">
              <w:rPr>
                <w:rFonts w:ascii="Times New Roman" w:hAnsi="Times New Roman" w:cs="Times New Roman"/>
                <w:color w:val="231F20"/>
                <w:sz w:val="18"/>
                <w:szCs w:val="18"/>
              </w:rPr>
              <w:t>► </w:t>
            </w:r>
            <w:r w:rsidRPr="00A5358D">
              <w:rPr>
                <w:rFonts w:ascii="Alegreya Sans Medium" w:hAnsi="Alegreya Sans Medium"/>
                <w:color w:val="231F20"/>
                <w:sz w:val="18"/>
                <w:szCs w:val="18"/>
              </w:rPr>
              <w:t>Une Troupe au contact Silhouette de cet élément de décor peut dépenser une Compétence Courte d’un Ordre pour annuler son État Vidé.</w:t>
            </w:r>
          </w:p>
          <w:p w14:paraId="14336C5A" w14:textId="77777777" w:rsidR="00D42541" w:rsidRPr="00A5358D" w:rsidRDefault="00D42541" w:rsidP="00202D9D">
            <w:pPr>
              <w:pStyle w:val="TableParagraph"/>
              <w:spacing w:before="1" w:after="60"/>
              <w:ind w:left="138" w:right="169"/>
              <w:rPr>
                <w:rFonts w:ascii="Alegreya Sans Medium" w:hAnsi="Alegreya Sans Medium"/>
                <w:sz w:val="18"/>
                <w:szCs w:val="18"/>
              </w:rPr>
            </w:pPr>
            <w:r w:rsidRPr="00A5358D">
              <w:rPr>
                <w:rFonts w:ascii="Times New Roman" w:hAnsi="Times New Roman" w:cs="Times New Roman"/>
                <w:color w:val="231F20"/>
                <w:sz w:val="18"/>
                <w:szCs w:val="18"/>
              </w:rPr>
              <w:t>► </w:t>
            </w:r>
            <w:r w:rsidRPr="00A5358D">
              <w:rPr>
                <w:rFonts w:ascii="Alegreya Sans Medium" w:hAnsi="Alegreya Sans Medium"/>
                <w:color w:val="231F20"/>
                <w:sz w:val="18"/>
                <w:szCs w:val="18"/>
              </w:rPr>
              <w:t>Si une Troupe obtient une Arme ou Équipement qu’elle possède déjà, elle peut répéter le jet dans le Tableau de Butin.</w:t>
            </w:r>
          </w:p>
        </w:tc>
      </w:tr>
    </w:tbl>
    <w:p w14:paraId="67073A70" w14:textId="6BEA26E2" w:rsidR="0060113E" w:rsidRPr="00A5358D" w:rsidRDefault="00A5358D" w:rsidP="00D42541">
      <w:pPr>
        <w:pStyle w:val="Titre5"/>
      </w:pPr>
      <w:r>
        <w:t xml:space="preserve">TABLEAU DE </w:t>
      </w:r>
      <w:r w:rsidR="00A50B0D" w:rsidRPr="00A5358D">
        <w:t>PANOPL</w:t>
      </w:r>
      <w:r>
        <w:t>IE</w:t>
      </w:r>
    </w:p>
    <w:tbl>
      <w:tblPr>
        <w:tblStyle w:val="TableGrid"/>
        <w:tblW w:w="5214" w:type="dxa"/>
        <w:tblInd w:w="0" w:type="dxa"/>
        <w:tblCellMar>
          <w:left w:w="57" w:type="dxa"/>
          <w:right w:w="57" w:type="dxa"/>
        </w:tblCellMar>
        <w:tblLook w:val="04A0" w:firstRow="1" w:lastRow="0" w:firstColumn="1" w:lastColumn="0" w:noHBand="0" w:noVBand="1"/>
      </w:tblPr>
      <w:tblGrid>
        <w:gridCol w:w="606"/>
        <w:gridCol w:w="2001"/>
        <w:gridCol w:w="606"/>
        <w:gridCol w:w="2001"/>
      </w:tblGrid>
      <w:tr w:rsidR="00D42541" w:rsidRPr="00A5358D" w14:paraId="299D47C1" w14:textId="77777777" w:rsidTr="00202D9D">
        <w:trPr>
          <w:trHeight w:val="443"/>
        </w:trPr>
        <w:tc>
          <w:tcPr>
            <w:tcW w:w="606" w:type="dxa"/>
            <w:tcBorders>
              <w:top w:val="nil"/>
              <w:left w:val="nil"/>
              <w:bottom w:val="single" w:sz="16" w:space="0" w:color="525B65"/>
              <w:right w:val="nil"/>
            </w:tcBorders>
            <w:shd w:val="clear" w:color="auto" w:fill="525B65"/>
            <w:vAlign w:val="center"/>
          </w:tcPr>
          <w:p w14:paraId="707A1479" w14:textId="77777777" w:rsidR="00D42541" w:rsidRPr="00A5358D" w:rsidRDefault="00D42541" w:rsidP="00202D9D">
            <w:pPr>
              <w:spacing w:line="264" w:lineRule="auto"/>
              <w:jc w:val="center"/>
              <w:rPr>
                <w:sz w:val="18"/>
                <w:szCs w:val="18"/>
              </w:rPr>
            </w:pPr>
            <w:r w:rsidRPr="00A5358D">
              <w:rPr>
                <w:b/>
                <w:color w:val="FFFEFD"/>
                <w:sz w:val="18"/>
                <w:szCs w:val="18"/>
              </w:rPr>
              <w:t>1-2</w:t>
            </w:r>
          </w:p>
        </w:tc>
        <w:tc>
          <w:tcPr>
            <w:tcW w:w="2001" w:type="dxa"/>
            <w:tcBorders>
              <w:top w:val="nil"/>
              <w:left w:val="nil"/>
              <w:bottom w:val="single" w:sz="16" w:space="0" w:color="525B65"/>
              <w:right w:val="nil"/>
            </w:tcBorders>
            <w:shd w:val="clear" w:color="auto" w:fill="F4F3F3"/>
            <w:vAlign w:val="center"/>
          </w:tcPr>
          <w:p w14:paraId="167066B0" w14:textId="77777777" w:rsidR="00D42541" w:rsidRPr="00A5358D" w:rsidRDefault="00D42541" w:rsidP="00202D9D">
            <w:pPr>
              <w:spacing w:line="264" w:lineRule="auto"/>
              <w:jc w:val="center"/>
              <w:rPr>
                <w:sz w:val="16"/>
                <w:szCs w:val="16"/>
              </w:rPr>
            </w:pPr>
            <w:proofErr w:type="spellStart"/>
            <w:r w:rsidRPr="00A5358D">
              <w:rPr>
                <w:sz w:val="16"/>
                <w:szCs w:val="16"/>
              </w:rPr>
              <w:t>BLI</w:t>
            </w:r>
            <w:proofErr w:type="spellEnd"/>
            <w:r w:rsidRPr="00A5358D">
              <w:rPr>
                <w:sz w:val="16"/>
                <w:szCs w:val="16"/>
              </w:rPr>
              <w:t xml:space="preserve"> +1</w:t>
            </w:r>
          </w:p>
        </w:tc>
        <w:tc>
          <w:tcPr>
            <w:tcW w:w="606" w:type="dxa"/>
            <w:tcBorders>
              <w:top w:val="nil"/>
              <w:left w:val="nil"/>
              <w:bottom w:val="single" w:sz="16" w:space="0" w:color="525B65"/>
              <w:right w:val="nil"/>
            </w:tcBorders>
            <w:shd w:val="clear" w:color="auto" w:fill="525B65"/>
            <w:vAlign w:val="center"/>
          </w:tcPr>
          <w:p w14:paraId="712023CF" w14:textId="77777777" w:rsidR="00D42541" w:rsidRPr="00A5358D" w:rsidRDefault="00D42541" w:rsidP="00202D9D">
            <w:pPr>
              <w:spacing w:line="264" w:lineRule="auto"/>
              <w:jc w:val="center"/>
              <w:rPr>
                <w:sz w:val="18"/>
                <w:szCs w:val="18"/>
              </w:rPr>
            </w:pPr>
            <w:r w:rsidRPr="00A5358D">
              <w:rPr>
                <w:b/>
                <w:color w:val="FFFEFD"/>
                <w:sz w:val="18"/>
                <w:szCs w:val="18"/>
              </w:rPr>
              <w:t>13</w:t>
            </w:r>
          </w:p>
        </w:tc>
        <w:tc>
          <w:tcPr>
            <w:tcW w:w="2001" w:type="dxa"/>
            <w:tcBorders>
              <w:top w:val="nil"/>
              <w:left w:val="nil"/>
              <w:bottom w:val="single" w:sz="16" w:space="0" w:color="525B65"/>
              <w:right w:val="nil"/>
            </w:tcBorders>
            <w:shd w:val="clear" w:color="auto" w:fill="F4F3F3"/>
            <w:vAlign w:val="center"/>
          </w:tcPr>
          <w:p w14:paraId="790AAD0A" w14:textId="77777777" w:rsidR="00D42541" w:rsidRPr="00A5358D" w:rsidRDefault="00D42541" w:rsidP="00202D9D">
            <w:pPr>
              <w:spacing w:line="264" w:lineRule="auto"/>
              <w:jc w:val="center"/>
              <w:rPr>
                <w:sz w:val="16"/>
                <w:szCs w:val="16"/>
              </w:rPr>
            </w:pPr>
            <w:proofErr w:type="spellStart"/>
            <w:r w:rsidRPr="00A5358D">
              <w:rPr>
                <w:sz w:val="16"/>
                <w:szCs w:val="16"/>
              </w:rPr>
              <w:t>Panzerfaust</w:t>
            </w:r>
            <w:proofErr w:type="spellEnd"/>
          </w:p>
        </w:tc>
      </w:tr>
      <w:tr w:rsidR="00D42541" w:rsidRPr="00A5358D" w14:paraId="34487BB2" w14:textId="77777777" w:rsidTr="00202D9D">
        <w:trPr>
          <w:trHeight w:val="443"/>
        </w:trPr>
        <w:tc>
          <w:tcPr>
            <w:tcW w:w="606" w:type="dxa"/>
            <w:tcBorders>
              <w:top w:val="single" w:sz="16" w:space="0" w:color="525B65"/>
              <w:left w:val="nil"/>
              <w:bottom w:val="single" w:sz="16" w:space="0" w:color="525B65"/>
              <w:right w:val="nil"/>
            </w:tcBorders>
            <w:shd w:val="clear" w:color="auto" w:fill="525B65"/>
            <w:vAlign w:val="center"/>
          </w:tcPr>
          <w:p w14:paraId="11D678FA" w14:textId="77777777" w:rsidR="00D42541" w:rsidRPr="00A5358D" w:rsidRDefault="00D42541" w:rsidP="00202D9D">
            <w:pPr>
              <w:spacing w:line="264" w:lineRule="auto"/>
              <w:jc w:val="center"/>
              <w:rPr>
                <w:sz w:val="18"/>
                <w:szCs w:val="18"/>
              </w:rPr>
            </w:pPr>
            <w:r w:rsidRPr="00A5358D">
              <w:rPr>
                <w:b/>
                <w:color w:val="FFFEFD"/>
                <w:sz w:val="18"/>
                <w:szCs w:val="18"/>
              </w:rPr>
              <w:t>3-4</w:t>
            </w:r>
          </w:p>
        </w:tc>
        <w:tc>
          <w:tcPr>
            <w:tcW w:w="2001" w:type="dxa"/>
            <w:tcBorders>
              <w:top w:val="single" w:sz="16" w:space="0" w:color="525B65"/>
              <w:left w:val="nil"/>
              <w:bottom w:val="single" w:sz="16" w:space="0" w:color="525B65"/>
              <w:right w:val="nil"/>
            </w:tcBorders>
            <w:shd w:val="clear" w:color="auto" w:fill="E2E1DF"/>
            <w:vAlign w:val="center"/>
          </w:tcPr>
          <w:p w14:paraId="6BEBDBB2" w14:textId="77777777" w:rsidR="00D42541" w:rsidRPr="00A5358D" w:rsidRDefault="00D42541" w:rsidP="00202D9D">
            <w:pPr>
              <w:spacing w:line="264" w:lineRule="auto"/>
              <w:jc w:val="center"/>
              <w:rPr>
                <w:sz w:val="16"/>
                <w:szCs w:val="16"/>
              </w:rPr>
            </w:pPr>
            <w:r w:rsidRPr="00A5358D">
              <w:rPr>
                <w:sz w:val="16"/>
                <w:szCs w:val="16"/>
              </w:rPr>
              <w:t>Lance-Flammes Léger</w:t>
            </w:r>
          </w:p>
        </w:tc>
        <w:tc>
          <w:tcPr>
            <w:tcW w:w="606" w:type="dxa"/>
            <w:tcBorders>
              <w:top w:val="single" w:sz="16" w:space="0" w:color="525B65"/>
              <w:left w:val="nil"/>
              <w:bottom w:val="single" w:sz="16" w:space="0" w:color="525B65"/>
              <w:right w:val="nil"/>
            </w:tcBorders>
            <w:shd w:val="clear" w:color="auto" w:fill="525B65"/>
            <w:vAlign w:val="center"/>
          </w:tcPr>
          <w:p w14:paraId="52582370" w14:textId="77777777" w:rsidR="00D42541" w:rsidRPr="00A5358D" w:rsidRDefault="00D42541" w:rsidP="00202D9D">
            <w:pPr>
              <w:spacing w:line="264" w:lineRule="auto"/>
              <w:jc w:val="center"/>
              <w:rPr>
                <w:sz w:val="18"/>
                <w:szCs w:val="18"/>
              </w:rPr>
            </w:pPr>
            <w:r w:rsidRPr="00A5358D">
              <w:rPr>
                <w:b/>
                <w:color w:val="FFFEFD"/>
                <w:sz w:val="18"/>
                <w:szCs w:val="18"/>
              </w:rPr>
              <w:t>14</w:t>
            </w:r>
          </w:p>
        </w:tc>
        <w:tc>
          <w:tcPr>
            <w:tcW w:w="2001" w:type="dxa"/>
            <w:tcBorders>
              <w:top w:val="single" w:sz="16" w:space="0" w:color="525B65"/>
              <w:left w:val="nil"/>
              <w:bottom w:val="single" w:sz="16" w:space="0" w:color="525B65"/>
              <w:right w:val="nil"/>
            </w:tcBorders>
            <w:shd w:val="clear" w:color="auto" w:fill="E2E1DF"/>
            <w:vAlign w:val="center"/>
          </w:tcPr>
          <w:p w14:paraId="1A546F8F" w14:textId="15845E77" w:rsidR="00D42541" w:rsidRPr="00A5358D" w:rsidRDefault="00D42541" w:rsidP="00202D9D">
            <w:pPr>
              <w:spacing w:line="264" w:lineRule="auto"/>
              <w:jc w:val="center"/>
              <w:rPr>
                <w:sz w:val="16"/>
                <w:szCs w:val="16"/>
              </w:rPr>
            </w:pPr>
            <w:r w:rsidRPr="00A5358D">
              <w:rPr>
                <w:sz w:val="16"/>
                <w:szCs w:val="16"/>
              </w:rPr>
              <w:t>Arme CC Monofilament</w:t>
            </w:r>
          </w:p>
        </w:tc>
      </w:tr>
      <w:tr w:rsidR="00D42541" w:rsidRPr="00A5358D" w14:paraId="37C523D7" w14:textId="77777777" w:rsidTr="00202D9D">
        <w:trPr>
          <w:trHeight w:val="443"/>
        </w:trPr>
        <w:tc>
          <w:tcPr>
            <w:tcW w:w="606" w:type="dxa"/>
            <w:tcBorders>
              <w:top w:val="single" w:sz="16" w:space="0" w:color="525B65"/>
              <w:left w:val="nil"/>
              <w:bottom w:val="single" w:sz="16" w:space="0" w:color="525B65"/>
              <w:right w:val="nil"/>
            </w:tcBorders>
            <w:shd w:val="clear" w:color="auto" w:fill="525B65"/>
            <w:vAlign w:val="center"/>
          </w:tcPr>
          <w:p w14:paraId="5BBE1EB9" w14:textId="77777777" w:rsidR="00D42541" w:rsidRPr="00A5358D" w:rsidRDefault="00D42541" w:rsidP="00202D9D">
            <w:pPr>
              <w:spacing w:line="264" w:lineRule="auto"/>
              <w:jc w:val="center"/>
              <w:rPr>
                <w:sz w:val="18"/>
                <w:szCs w:val="18"/>
              </w:rPr>
            </w:pPr>
            <w:r w:rsidRPr="00A5358D">
              <w:rPr>
                <w:b/>
                <w:color w:val="FFFEFD"/>
                <w:sz w:val="18"/>
                <w:szCs w:val="18"/>
              </w:rPr>
              <w:t>5-6</w:t>
            </w:r>
          </w:p>
        </w:tc>
        <w:tc>
          <w:tcPr>
            <w:tcW w:w="2001" w:type="dxa"/>
            <w:tcBorders>
              <w:top w:val="single" w:sz="16" w:space="0" w:color="525B65"/>
              <w:left w:val="nil"/>
              <w:bottom w:val="single" w:sz="16" w:space="0" w:color="525B65"/>
              <w:right w:val="nil"/>
            </w:tcBorders>
            <w:shd w:val="clear" w:color="auto" w:fill="F4F3F3"/>
            <w:vAlign w:val="center"/>
          </w:tcPr>
          <w:p w14:paraId="27AD8EDA" w14:textId="77777777" w:rsidR="00D42541" w:rsidRPr="00A5358D" w:rsidRDefault="00D42541" w:rsidP="00202D9D">
            <w:pPr>
              <w:spacing w:line="264" w:lineRule="auto"/>
              <w:jc w:val="center"/>
              <w:rPr>
                <w:sz w:val="16"/>
                <w:szCs w:val="16"/>
              </w:rPr>
            </w:pPr>
            <w:r w:rsidRPr="00A5358D">
              <w:rPr>
                <w:sz w:val="16"/>
                <w:szCs w:val="16"/>
              </w:rPr>
              <w:t>Grenades</w:t>
            </w:r>
          </w:p>
        </w:tc>
        <w:tc>
          <w:tcPr>
            <w:tcW w:w="606" w:type="dxa"/>
            <w:tcBorders>
              <w:top w:val="single" w:sz="16" w:space="0" w:color="525B65"/>
              <w:left w:val="nil"/>
              <w:bottom w:val="single" w:sz="16" w:space="0" w:color="525B65"/>
              <w:right w:val="nil"/>
            </w:tcBorders>
            <w:shd w:val="clear" w:color="auto" w:fill="525B65"/>
            <w:vAlign w:val="center"/>
          </w:tcPr>
          <w:p w14:paraId="484E0D66" w14:textId="77777777" w:rsidR="00D42541" w:rsidRPr="00A5358D" w:rsidRDefault="00D42541" w:rsidP="00202D9D">
            <w:pPr>
              <w:spacing w:line="264" w:lineRule="auto"/>
              <w:jc w:val="center"/>
              <w:rPr>
                <w:sz w:val="18"/>
                <w:szCs w:val="18"/>
              </w:rPr>
            </w:pPr>
            <w:r w:rsidRPr="00A5358D">
              <w:rPr>
                <w:b/>
                <w:color w:val="FFFEFD"/>
                <w:sz w:val="18"/>
                <w:szCs w:val="18"/>
              </w:rPr>
              <w:t>15</w:t>
            </w:r>
          </w:p>
        </w:tc>
        <w:tc>
          <w:tcPr>
            <w:tcW w:w="2001" w:type="dxa"/>
            <w:tcBorders>
              <w:top w:val="single" w:sz="16" w:space="0" w:color="525B65"/>
              <w:left w:val="nil"/>
              <w:bottom w:val="single" w:sz="16" w:space="0" w:color="525B65"/>
              <w:right w:val="nil"/>
            </w:tcBorders>
            <w:shd w:val="clear" w:color="auto" w:fill="F4F3F3"/>
            <w:vAlign w:val="center"/>
          </w:tcPr>
          <w:p w14:paraId="7564D17A" w14:textId="5A40BDBE" w:rsidR="00D42541" w:rsidRPr="00A5358D" w:rsidRDefault="00D42541" w:rsidP="00202D9D">
            <w:pPr>
              <w:spacing w:line="264" w:lineRule="auto"/>
              <w:jc w:val="center"/>
              <w:rPr>
                <w:sz w:val="16"/>
                <w:szCs w:val="16"/>
              </w:rPr>
            </w:pPr>
            <w:proofErr w:type="spellStart"/>
            <w:r w:rsidRPr="00A5358D">
              <w:rPr>
                <w:sz w:val="16"/>
                <w:szCs w:val="16"/>
              </w:rPr>
              <w:t>MOV</w:t>
            </w:r>
            <w:proofErr w:type="spellEnd"/>
            <w:r w:rsidRPr="00A5358D">
              <w:rPr>
                <w:sz w:val="16"/>
                <w:szCs w:val="16"/>
              </w:rPr>
              <w:t xml:space="preserve"> 20-10</w:t>
            </w:r>
          </w:p>
        </w:tc>
      </w:tr>
      <w:tr w:rsidR="00D42541" w:rsidRPr="00A5358D" w14:paraId="01AC1383" w14:textId="77777777" w:rsidTr="00202D9D">
        <w:trPr>
          <w:trHeight w:val="665"/>
        </w:trPr>
        <w:tc>
          <w:tcPr>
            <w:tcW w:w="606" w:type="dxa"/>
            <w:tcBorders>
              <w:top w:val="single" w:sz="16" w:space="0" w:color="525B65"/>
              <w:left w:val="nil"/>
              <w:bottom w:val="single" w:sz="16" w:space="0" w:color="525B65"/>
              <w:right w:val="nil"/>
            </w:tcBorders>
            <w:shd w:val="clear" w:color="auto" w:fill="525B65"/>
            <w:vAlign w:val="center"/>
          </w:tcPr>
          <w:p w14:paraId="20FCC5F3" w14:textId="77777777" w:rsidR="00D42541" w:rsidRPr="00A5358D" w:rsidRDefault="00D42541" w:rsidP="00202D9D">
            <w:pPr>
              <w:spacing w:line="264" w:lineRule="auto"/>
              <w:jc w:val="center"/>
              <w:rPr>
                <w:sz w:val="18"/>
                <w:szCs w:val="18"/>
              </w:rPr>
            </w:pPr>
            <w:r w:rsidRPr="00A5358D">
              <w:rPr>
                <w:b/>
                <w:color w:val="FFFEFD"/>
                <w:sz w:val="18"/>
                <w:szCs w:val="18"/>
              </w:rPr>
              <w:t>7-8</w:t>
            </w:r>
          </w:p>
        </w:tc>
        <w:tc>
          <w:tcPr>
            <w:tcW w:w="2001" w:type="dxa"/>
            <w:tcBorders>
              <w:top w:val="single" w:sz="16" w:space="0" w:color="525B65"/>
              <w:left w:val="nil"/>
              <w:bottom w:val="single" w:sz="16" w:space="0" w:color="525B65"/>
              <w:right w:val="nil"/>
            </w:tcBorders>
            <w:shd w:val="clear" w:color="auto" w:fill="E2E1DF"/>
            <w:vAlign w:val="center"/>
          </w:tcPr>
          <w:p w14:paraId="1C42C2C3" w14:textId="77777777" w:rsidR="00D42541" w:rsidRPr="00A5358D" w:rsidRDefault="00D42541" w:rsidP="00202D9D">
            <w:pPr>
              <w:spacing w:line="264" w:lineRule="auto"/>
              <w:jc w:val="center"/>
              <w:rPr>
                <w:sz w:val="16"/>
                <w:szCs w:val="16"/>
              </w:rPr>
            </w:pPr>
            <w:r w:rsidRPr="00A5358D">
              <w:rPr>
                <w:sz w:val="16"/>
                <w:szCs w:val="16"/>
              </w:rPr>
              <w:t>Arme CC DA</w:t>
            </w:r>
          </w:p>
        </w:tc>
        <w:tc>
          <w:tcPr>
            <w:tcW w:w="606" w:type="dxa"/>
            <w:tcBorders>
              <w:top w:val="single" w:sz="16" w:space="0" w:color="525B65"/>
              <w:left w:val="nil"/>
              <w:bottom w:val="single" w:sz="16" w:space="0" w:color="525B65"/>
              <w:right w:val="nil"/>
            </w:tcBorders>
            <w:shd w:val="clear" w:color="auto" w:fill="525B65"/>
            <w:vAlign w:val="center"/>
          </w:tcPr>
          <w:p w14:paraId="48367141" w14:textId="77777777" w:rsidR="00D42541" w:rsidRPr="00A5358D" w:rsidRDefault="00D42541" w:rsidP="00202D9D">
            <w:pPr>
              <w:spacing w:line="264" w:lineRule="auto"/>
              <w:jc w:val="center"/>
              <w:rPr>
                <w:sz w:val="18"/>
                <w:szCs w:val="18"/>
              </w:rPr>
            </w:pPr>
            <w:r w:rsidRPr="00A5358D">
              <w:rPr>
                <w:b/>
                <w:color w:val="FFFEFD"/>
                <w:sz w:val="18"/>
                <w:szCs w:val="18"/>
              </w:rPr>
              <w:t>16</w:t>
            </w:r>
          </w:p>
        </w:tc>
        <w:tc>
          <w:tcPr>
            <w:tcW w:w="2001" w:type="dxa"/>
            <w:tcBorders>
              <w:top w:val="single" w:sz="16" w:space="0" w:color="525B65"/>
              <w:left w:val="nil"/>
              <w:bottom w:val="single" w:sz="16" w:space="0" w:color="525B65"/>
              <w:right w:val="nil"/>
            </w:tcBorders>
            <w:shd w:val="clear" w:color="auto" w:fill="E2E1DF"/>
            <w:vAlign w:val="center"/>
          </w:tcPr>
          <w:p w14:paraId="6BA3B037" w14:textId="5750AFFF" w:rsidR="00D42541" w:rsidRPr="00A5358D" w:rsidRDefault="00D42541" w:rsidP="00202D9D">
            <w:pPr>
              <w:spacing w:line="264" w:lineRule="auto"/>
              <w:jc w:val="center"/>
              <w:rPr>
                <w:sz w:val="16"/>
                <w:szCs w:val="16"/>
              </w:rPr>
            </w:pPr>
            <w:r w:rsidRPr="00A5358D">
              <w:rPr>
                <w:sz w:val="16"/>
                <w:szCs w:val="16"/>
              </w:rPr>
              <w:t>TAG : Attaque TR (</w:t>
            </w:r>
            <w:proofErr w:type="spellStart"/>
            <w:r w:rsidRPr="00A5358D">
              <w:rPr>
                <w:sz w:val="16"/>
                <w:szCs w:val="16"/>
              </w:rPr>
              <w:t>Shock</w:t>
            </w:r>
            <w:proofErr w:type="spellEnd"/>
            <w:r w:rsidRPr="00A5358D">
              <w:rPr>
                <w:sz w:val="16"/>
                <w:szCs w:val="16"/>
              </w:rPr>
              <w:t>) Autres Types de Troupe : Fusil MULTI</w:t>
            </w:r>
          </w:p>
        </w:tc>
      </w:tr>
      <w:tr w:rsidR="00D42541" w:rsidRPr="00A5358D" w14:paraId="457C03B3" w14:textId="77777777" w:rsidTr="00202D9D">
        <w:trPr>
          <w:trHeight w:val="443"/>
        </w:trPr>
        <w:tc>
          <w:tcPr>
            <w:tcW w:w="606" w:type="dxa"/>
            <w:tcBorders>
              <w:top w:val="single" w:sz="16" w:space="0" w:color="525B65"/>
              <w:left w:val="nil"/>
              <w:bottom w:val="single" w:sz="16" w:space="0" w:color="525B65"/>
              <w:right w:val="nil"/>
            </w:tcBorders>
            <w:shd w:val="clear" w:color="auto" w:fill="525B65"/>
            <w:vAlign w:val="center"/>
          </w:tcPr>
          <w:p w14:paraId="417540DC" w14:textId="77777777" w:rsidR="00D42541" w:rsidRPr="00A5358D" w:rsidRDefault="00D42541" w:rsidP="00202D9D">
            <w:pPr>
              <w:spacing w:line="264" w:lineRule="auto"/>
              <w:jc w:val="center"/>
              <w:rPr>
                <w:sz w:val="18"/>
                <w:szCs w:val="18"/>
              </w:rPr>
            </w:pPr>
            <w:r w:rsidRPr="00A5358D">
              <w:rPr>
                <w:b/>
                <w:color w:val="FFFEFD"/>
                <w:sz w:val="18"/>
                <w:szCs w:val="18"/>
              </w:rPr>
              <w:t>9</w:t>
            </w:r>
          </w:p>
        </w:tc>
        <w:tc>
          <w:tcPr>
            <w:tcW w:w="2001" w:type="dxa"/>
            <w:tcBorders>
              <w:top w:val="single" w:sz="16" w:space="0" w:color="525B65"/>
              <w:left w:val="nil"/>
              <w:bottom w:val="single" w:sz="16" w:space="0" w:color="525B65"/>
              <w:right w:val="nil"/>
            </w:tcBorders>
            <w:shd w:val="clear" w:color="auto" w:fill="F4F3F3"/>
            <w:vAlign w:val="center"/>
          </w:tcPr>
          <w:p w14:paraId="4A462193" w14:textId="77777777" w:rsidR="00D42541" w:rsidRPr="00A5358D" w:rsidRDefault="00D42541" w:rsidP="00202D9D">
            <w:pPr>
              <w:spacing w:line="264" w:lineRule="auto"/>
              <w:jc w:val="center"/>
              <w:rPr>
                <w:sz w:val="16"/>
                <w:szCs w:val="16"/>
              </w:rPr>
            </w:pPr>
            <w:r w:rsidRPr="00A5358D">
              <w:rPr>
                <w:sz w:val="16"/>
                <w:szCs w:val="16"/>
              </w:rPr>
              <w:t>Viseur Multispectral N1</w:t>
            </w:r>
          </w:p>
        </w:tc>
        <w:tc>
          <w:tcPr>
            <w:tcW w:w="606" w:type="dxa"/>
            <w:tcBorders>
              <w:top w:val="single" w:sz="16" w:space="0" w:color="525B65"/>
              <w:left w:val="nil"/>
              <w:bottom w:val="single" w:sz="16" w:space="0" w:color="525B65"/>
              <w:right w:val="nil"/>
            </w:tcBorders>
            <w:shd w:val="clear" w:color="auto" w:fill="525B65"/>
            <w:vAlign w:val="center"/>
          </w:tcPr>
          <w:p w14:paraId="7F82D339" w14:textId="77777777" w:rsidR="00D42541" w:rsidRPr="00A5358D" w:rsidRDefault="00D42541" w:rsidP="00202D9D">
            <w:pPr>
              <w:spacing w:line="264" w:lineRule="auto"/>
              <w:jc w:val="center"/>
              <w:rPr>
                <w:sz w:val="18"/>
                <w:szCs w:val="18"/>
              </w:rPr>
            </w:pPr>
            <w:r w:rsidRPr="00A5358D">
              <w:rPr>
                <w:b/>
                <w:color w:val="FFFEFD"/>
                <w:sz w:val="18"/>
                <w:szCs w:val="18"/>
              </w:rPr>
              <w:t>17</w:t>
            </w:r>
          </w:p>
        </w:tc>
        <w:tc>
          <w:tcPr>
            <w:tcW w:w="2001" w:type="dxa"/>
            <w:tcBorders>
              <w:top w:val="single" w:sz="16" w:space="0" w:color="525B65"/>
              <w:left w:val="nil"/>
              <w:bottom w:val="single" w:sz="16" w:space="0" w:color="525B65"/>
              <w:right w:val="nil"/>
            </w:tcBorders>
            <w:shd w:val="clear" w:color="auto" w:fill="F4F3F3"/>
            <w:vAlign w:val="center"/>
          </w:tcPr>
          <w:p w14:paraId="58EE3534" w14:textId="77777777" w:rsidR="00D42541" w:rsidRPr="00A5358D" w:rsidRDefault="00D42541" w:rsidP="00202D9D">
            <w:pPr>
              <w:spacing w:line="264" w:lineRule="auto"/>
              <w:jc w:val="center"/>
              <w:rPr>
                <w:sz w:val="16"/>
                <w:szCs w:val="16"/>
              </w:rPr>
            </w:pPr>
            <w:r w:rsidRPr="00A5358D">
              <w:rPr>
                <w:sz w:val="16"/>
                <w:szCs w:val="16"/>
              </w:rPr>
              <w:t>Fusil de Sniper MULTI</w:t>
            </w:r>
          </w:p>
        </w:tc>
      </w:tr>
      <w:tr w:rsidR="00D42541" w:rsidRPr="00A5358D" w14:paraId="6DA781B3" w14:textId="77777777" w:rsidTr="00202D9D">
        <w:trPr>
          <w:trHeight w:val="665"/>
        </w:trPr>
        <w:tc>
          <w:tcPr>
            <w:tcW w:w="606" w:type="dxa"/>
            <w:tcBorders>
              <w:top w:val="single" w:sz="16" w:space="0" w:color="525B65"/>
              <w:left w:val="nil"/>
              <w:bottom w:val="single" w:sz="16" w:space="0" w:color="525B65"/>
              <w:right w:val="nil"/>
            </w:tcBorders>
            <w:shd w:val="clear" w:color="auto" w:fill="525B65"/>
            <w:vAlign w:val="center"/>
          </w:tcPr>
          <w:p w14:paraId="41A6D4E0" w14:textId="77777777" w:rsidR="00D42541" w:rsidRPr="00A5358D" w:rsidRDefault="00D42541" w:rsidP="00202D9D">
            <w:pPr>
              <w:spacing w:line="264" w:lineRule="auto"/>
              <w:jc w:val="center"/>
              <w:rPr>
                <w:sz w:val="18"/>
                <w:szCs w:val="18"/>
              </w:rPr>
            </w:pPr>
            <w:r w:rsidRPr="00A5358D">
              <w:rPr>
                <w:b/>
                <w:color w:val="FFFEFD"/>
                <w:sz w:val="18"/>
                <w:szCs w:val="18"/>
              </w:rPr>
              <w:t>10</w:t>
            </w:r>
          </w:p>
        </w:tc>
        <w:tc>
          <w:tcPr>
            <w:tcW w:w="2001" w:type="dxa"/>
            <w:tcBorders>
              <w:top w:val="single" w:sz="16" w:space="0" w:color="525B65"/>
              <w:left w:val="nil"/>
              <w:bottom w:val="single" w:sz="16" w:space="0" w:color="525B65"/>
              <w:right w:val="nil"/>
            </w:tcBorders>
            <w:shd w:val="clear" w:color="auto" w:fill="E2E1DF"/>
            <w:vAlign w:val="center"/>
          </w:tcPr>
          <w:p w14:paraId="38416FF7" w14:textId="77777777" w:rsidR="00D42541" w:rsidRPr="00A5358D" w:rsidRDefault="00D42541" w:rsidP="00202D9D">
            <w:pPr>
              <w:spacing w:line="264" w:lineRule="auto"/>
              <w:jc w:val="center"/>
              <w:rPr>
                <w:sz w:val="16"/>
                <w:szCs w:val="16"/>
              </w:rPr>
            </w:pPr>
            <w:r w:rsidRPr="00A5358D">
              <w:rPr>
                <w:sz w:val="16"/>
                <w:szCs w:val="16"/>
              </w:rPr>
              <w:t xml:space="preserve">Arme CC </w:t>
            </w:r>
            <w:proofErr w:type="spellStart"/>
            <w:r w:rsidRPr="00A5358D">
              <w:rPr>
                <w:sz w:val="16"/>
                <w:szCs w:val="16"/>
              </w:rPr>
              <w:t>EXP</w:t>
            </w:r>
            <w:proofErr w:type="spellEnd"/>
          </w:p>
        </w:tc>
        <w:tc>
          <w:tcPr>
            <w:tcW w:w="606" w:type="dxa"/>
            <w:tcBorders>
              <w:top w:val="single" w:sz="16" w:space="0" w:color="525B65"/>
              <w:left w:val="nil"/>
              <w:bottom w:val="single" w:sz="16" w:space="0" w:color="525B65"/>
              <w:right w:val="nil"/>
            </w:tcBorders>
            <w:shd w:val="clear" w:color="auto" w:fill="525B65"/>
            <w:vAlign w:val="center"/>
          </w:tcPr>
          <w:p w14:paraId="4171215C" w14:textId="77777777" w:rsidR="00D42541" w:rsidRPr="00A5358D" w:rsidRDefault="00D42541" w:rsidP="00202D9D">
            <w:pPr>
              <w:spacing w:line="264" w:lineRule="auto"/>
              <w:jc w:val="center"/>
              <w:rPr>
                <w:sz w:val="18"/>
                <w:szCs w:val="18"/>
              </w:rPr>
            </w:pPr>
            <w:r w:rsidRPr="00A5358D">
              <w:rPr>
                <w:b/>
                <w:color w:val="FFFEFD"/>
                <w:sz w:val="18"/>
                <w:szCs w:val="18"/>
              </w:rPr>
              <w:t>18</w:t>
            </w:r>
          </w:p>
        </w:tc>
        <w:tc>
          <w:tcPr>
            <w:tcW w:w="2001" w:type="dxa"/>
            <w:tcBorders>
              <w:top w:val="single" w:sz="16" w:space="0" w:color="525B65"/>
              <w:left w:val="nil"/>
              <w:bottom w:val="single" w:sz="16" w:space="0" w:color="525B65"/>
              <w:right w:val="nil"/>
            </w:tcBorders>
            <w:shd w:val="clear" w:color="auto" w:fill="E2E1DF"/>
            <w:vAlign w:val="center"/>
          </w:tcPr>
          <w:p w14:paraId="2C199CF7" w14:textId="3F51B64D" w:rsidR="00D42541" w:rsidRPr="00A5358D" w:rsidRDefault="00D42541" w:rsidP="00202D9D">
            <w:pPr>
              <w:spacing w:line="264" w:lineRule="auto"/>
              <w:jc w:val="center"/>
              <w:rPr>
                <w:sz w:val="16"/>
                <w:szCs w:val="16"/>
              </w:rPr>
            </w:pPr>
            <w:r w:rsidRPr="00A5358D">
              <w:rPr>
                <w:sz w:val="16"/>
                <w:szCs w:val="16"/>
              </w:rPr>
              <w:t xml:space="preserve">TAG : Immunité (Total) Autres Types de </w:t>
            </w:r>
            <w:proofErr w:type="gramStart"/>
            <w:r w:rsidRPr="00A5358D">
              <w:rPr>
                <w:sz w:val="16"/>
                <w:szCs w:val="16"/>
              </w:rPr>
              <w:t>Troupe:</w:t>
            </w:r>
            <w:proofErr w:type="gramEnd"/>
            <w:r w:rsidRPr="00A5358D">
              <w:rPr>
                <w:sz w:val="16"/>
                <w:szCs w:val="16"/>
              </w:rPr>
              <w:t xml:space="preserve"> +4 </w:t>
            </w:r>
            <w:proofErr w:type="spellStart"/>
            <w:r w:rsidRPr="00A5358D">
              <w:rPr>
                <w:sz w:val="16"/>
                <w:szCs w:val="16"/>
              </w:rPr>
              <w:t>BLI</w:t>
            </w:r>
            <w:proofErr w:type="spellEnd"/>
          </w:p>
        </w:tc>
      </w:tr>
      <w:tr w:rsidR="00D42541" w:rsidRPr="00A5358D" w14:paraId="4F146832" w14:textId="77777777" w:rsidTr="00202D9D">
        <w:trPr>
          <w:trHeight w:val="443"/>
        </w:trPr>
        <w:tc>
          <w:tcPr>
            <w:tcW w:w="606" w:type="dxa"/>
            <w:tcBorders>
              <w:top w:val="single" w:sz="16" w:space="0" w:color="525B65"/>
              <w:left w:val="nil"/>
              <w:bottom w:val="single" w:sz="16" w:space="0" w:color="525B65"/>
              <w:right w:val="nil"/>
            </w:tcBorders>
            <w:shd w:val="clear" w:color="auto" w:fill="525B65"/>
            <w:vAlign w:val="center"/>
          </w:tcPr>
          <w:p w14:paraId="4E27A54A" w14:textId="77777777" w:rsidR="00D42541" w:rsidRPr="00A5358D" w:rsidRDefault="00D42541" w:rsidP="00202D9D">
            <w:pPr>
              <w:spacing w:line="264" w:lineRule="auto"/>
              <w:jc w:val="center"/>
              <w:rPr>
                <w:sz w:val="18"/>
                <w:szCs w:val="18"/>
              </w:rPr>
            </w:pPr>
            <w:r w:rsidRPr="00A5358D">
              <w:rPr>
                <w:b/>
                <w:color w:val="FFFEFD"/>
                <w:sz w:val="18"/>
                <w:szCs w:val="18"/>
              </w:rPr>
              <w:t>11</w:t>
            </w:r>
          </w:p>
        </w:tc>
        <w:tc>
          <w:tcPr>
            <w:tcW w:w="2001" w:type="dxa"/>
            <w:tcBorders>
              <w:top w:val="single" w:sz="16" w:space="0" w:color="525B65"/>
              <w:left w:val="nil"/>
              <w:bottom w:val="single" w:sz="16" w:space="0" w:color="525B65"/>
              <w:right w:val="nil"/>
            </w:tcBorders>
            <w:shd w:val="clear" w:color="auto" w:fill="F4F3F3"/>
            <w:vAlign w:val="center"/>
          </w:tcPr>
          <w:p w14:paraId="61FCEC0F" w14:textId="77777777" w:rsidR="00D42541" w:rsidRPr="00A5358D" w:rsidRDefault="00D42541" w:rsidP="00202D9D">
            <w:pPr>
              <w:spacing w:line="264" w:lineRule="auto"/>
              <w:jc w:val="center"/>
              <w:rPr>
                <w:sz w:val="16"/>
                <w:szCs w:val="16"/>
              </w:rPr>
            </w:pPr>
            <w:r w:rsidRPr="00A5358D">
              <w:rPr>
                <w:sz w:val="16"/>
                <w:szCs w:val="16"/>
              </w:rPr>
              <w:t>Lance-Adhésif (+1R)</w:t>
            </w:r>
          </w:p>
        </w:tc>
        <w:tc>
          <w:tcPr>
            <w:tcW w:w="606" w:type="dxa"/>
            <w:tcBorders>
              <w:top w:val="single" w:sz="16" w:space="0" w:color="525B65"/>
              <w:left w:val="nil"/>
              <w:bottom w:val="single" w:sz="16" w:space="0" w:color="525B65"/>
              <w:right w:val="nil"/>
            </w:tcBorders>
            <w:shd w:val="clear" w:color="auto" w:fill="525B65"/>
            <w:vAlign w:val="center"/>
          </w:tcPr>
          <w:p w14:paraId="3EF8F608" w14:textId="77777777" w:rsidR="00D42541" w:rsidRPr="00A5358D" w:rsidRDefault="00D42541" w:rsidP="00202D9D">
            <w:pPr>
              <w:spacing w:line="264" w:lineRule="auto"/>
              <w:jc w:val="center"/>
              <w:rPr>
                <w:sz w:val="18"/>
                <w:szCs w:val="18"/>
              </w:rPr>
            </w:pPr>
            <w:r w:rsidRPr="00A5358D">
              <w:rPr>
                <w:b/>
                <w:color w:val="FFFEFD"/>
                <w:sz w:val="18"/>
                <w:szCs w:val="18"/>
              </w:rPr>
              <w:t>19</w:t>
            </w:r>
          </w:p>
        </w:tc>
        <w:tc>
          <w:tcPr>
            <w:tcW w:w="2001" w:type="dxa"/>
            <w:tcBorders>
              <w:top w:val="single" w:sz="16" w:space="0" w:color="525B65"/>
              <w:left w:val="nil"/>
              <w:bottom w:val="single" w:sz="16" w:space="0" w:color="525B65"/>
              <w:right w:val="nil"/>
            </w:tcBorders>
            <w:shd w:val="clear" w:color="auto" w:fill="F4F3F3"/>
            <w:vAlign w:val="center"/>
          </w:tcPr>
          <w:p w14:paraId="70037109" w14:textId="77777777" w:rsidR="00D42541" w:rsidRPr="00A5358D" w:rsidRDefault="00D42541" w:rsidP="00202D9D">
            <w:pPr>
              <w:spacing w:line="264" w:lineRule="auto"/>
              <w:jc w:val="center"/>
              <w:rPr>
                <w:sz w:val="16"/>
                <w:szCs w:val="16"/>
              </w:rPr>
            </w:pPr>
            <w:r w:rsidRPr="00A5358D">
              <w:rPr>
                <w:sz w:val="16"/>
                <w:szCs w:val="16"/>
              </w:rPr>
              <w:t>Mimétisme (-6)</w:t>
            </w:r>
          </w:p>
        </w:tc>
      </w:tr>
      <w:tr w:rsidR="00D42541" w:rsidRPr="00A5358D" w14:paraId="7C2F609B" w14:textId="77777777" w:rsidTr="00202D9D">
        <w:trPr>
          <w:trHeight w:val="720"/>
        </w:trPr>
        <w:tc>
          <w:tcPr>
            <w:tcW w:w="606" w:type="dxa"/>
            <w:tcBorders>
              <w:top w:val="single" w:sz="16" w:space="0" w:color="525B65"/>
              <w:left w:val="nil"/>
              <w:bottom w:val="nil"/>
              <w:right w:val="nil"/>
            </w:tcBorders>
            <w:shd w:val="clear" w:color="auto" w:fill="525B65"/>
            <w:vAlign w:val="center"/>
          </w:tcPr>
          <w:p w14:paraId="5CEE1ECE" w14:textId="77777777" w:rsidR="00D42541" w:rsidRPr="00A5358D" w:rsidRDefault="00D42541" w:rsidP="00202D9D">
            <w:pPr>
              <w:spacing w:line="264" w:lineRule="auto"/>
              <w:jc w:val="center"/>
              <w:rPr>
                <w:sz w:val="18"/>
                <w:szCs w:val="18"/>
              </w:rPr>
            </w:pPr>
            <w:r w:rsidRPr="00A5358D">
              <w:rPr>
                <w:b/>
                <w:color w:val="FFFEFD"/>
                <w:sz w:val="18"/>
                <w:szCs w:val="18"/>
              </w:rPr>
              <w:t>12</w:t>
            </w:r>
          </w:p>
        </w:tc>
        <w:tc>
          <w:tcPr>
            <w:tcW w:w="2001" w:type="dxa"/>
            <w:tcBorders>
              <w:top w:val="single" w:sz="16" w:space="0" w:color="525B65"/>
              <w:left w:val="nil"/>
              <w:bottom w:val="nil"/>
              <w:right w:val="nil"/>
            </w:tcBorders>
            <w:shd w:val="clear" w:color="auto" w:fill="E2E1DF"/>
            <w:vAlign w:val="center"/>
          </w:tcPr>
          <w:p w14:paraId="36209A1B" w14:textId="77777777" w:rsidR="00D42541" w:rsidRPr="00A5358D" w:rsidRDefault="00D42541" w:rsidP="00202D9D">
            <w:pPr>
              <w:spacing w:line="264" w:lineRule="auto"/>
              <w:jc w:val="center"/>
              <w:rPr>
                <w:sz w:val="16"/>
                <w:szCs w:val="16"/>
              </w:rPr>
            </w:pPr>
            <w:r w:rsidRPr="00A5358D">
              <w:rPr>
                <w:sz w:val="16"/>
                <w:szCs w:val="16"/>
              </w:rPr>
              <w:t xml:space="preserve">TAG : Immunité (PA) Autres Types de </w:t>
            </w:r>
            <w:proofErr w:type="gramStart"/>
            <w:r w:rsidRPr="00A5358D">
              <w:rPr>
                <w:sz w:val="16"/>
                <w:szCs w:val="16"/>
              </w:rPr>
              <w:t>Troupe:</w:t>
            </w:r>
            <w:proofErr w:type="gramEnd"/>
            <w:r w:rsidRPr="00A5358D">
              <w:rPr>
                <w:sz w:val="16"/>
                <w:szCs w:val="16"/>
              </w:rPr>
              <w:t xml:space="preserve"> +2 </w:t>
            </w:r>
            <w:proofErr w:type="spellStart"/>
            <w:r w:rsidRPr="00A5358D">
              <w:rPr>
                <w:sz w:val="16"/>
                <w:szCs w:val="16"/>
              </w:rPr>
              <w:t>BLI</w:t>
            </w:r>
            <w:proofErr w:type="spellEnd"/>
          </w:p>
        </w:tc>
        <w:tc>
          <w:tcPr>
            <w:tcW w:w="606" w:type="dxa"/>
            <w:tcBorders>
              <w:top w:val="single" w:sz="16" w:space="0" w:color="525B65"/>
              <w:left w:val="nil"/>
              <w:bottom w:val="nil"/>
              <w:right w:val="nil"/>
            </w:tcBorders>
            <w:shd w:val="clear" w:color="auto" w:fill="525B65"/>
            <w:vAlign w:val="center"/>
          </w:tcPr>
          <w:p w14:paraId="1BC4CC69" w14:textId="77777777" w:rsidR="00D42541" w:rsidRPr="00A5358D" w:rsidRDefault="00D42541" w:rsidP="00202D9D">
            <w:pPr>
              <w:spacing w:line="264" w:lineRule="auto"/>
              <w:jc w:val="center"/>
              <w:rPr>
                <w:sz w:val="18"/>
                <w:szCs w:val="18"/>
              </w:rPr>
            </w:pPr>
            <w:r w:rsidRPr="00A5358D">
              <w:rPr>
                <w:b/>
                <w:color w:val="FFFEFD"/>
                <w:sz w:val="18"/>
                <w:szCs w:val="18"/>
              </w:rPr>
              <w:t>20</w:t>
            </w:r>
          </w:p>
        </w:tc>
        <w:tc>
          <w:tcPr>
            <w:tcW w:w="2001" w:type="dxa"/>
            <w:tcBorders>
              <w:top w:val="single" w:sz="16" w:space="0" w:color="525B65"/>
              <w:left w:val="nil"/>
              <w:bottom w:val="nil"/>
              <w:right w:val="nil"/>
            </w:tcBorders>
            <w:shd w:val="clear" w:color="auto" w:fill="E2E1DF"/>
            <w:vAlign w:val="center"/>
          </w:tcPr>
          <w:p w14:paraId="67E2A060" w14:textId="55C1DFE3" w:rsidR="00D42541" w:rsidRPr="00A5358D" w:rsidRDefault="00D42541" w:rsidP="00202D9D">
            <w:pPr>
              <w:spacing w:line="264" w:lineRule="auto"/>
              <w:jc w:val="center"/>
              <w:rPr>
                <w:sz w:val="16"/>
                <w:szCs w:val="16"/>
              </w:rPr>
            </w:pPr>
            <w:r w:rsidRPr="00A5358D">
              <w:rPr>
                <w:sz w:val="16"/>
                <w:szCs w:val="16"/>
              </w:rPr>
              <w:t xml:space="preserve">TAG : Attaque TR (+1R) Autres Types de </w:t>
            </w:r>
            <w:proofErr w:type="gramStart"/>
            <w:r w:rsidRPr="00A5358D">
              <w:rPr>
                <w:sz w:val="16"/>
                <w:szCs w:val="16"/>
              </w:rPr>
              <w:t>Troupe:</w:t>
            </w:r>
            <w:proofErr w:type="gramEnd"/>
            <w:r w:rsidRPr="00A5358D">
              <w:rPr>
                <w:sz w:val="16"/>
                <w:szCs w:val="16"/>
              </w:rPr>
              <w:t xml:space="preserve"> Mitrailleuse (</w:t>
            </w:r>
            <w:proofErr w:type="spellStart"/>
            <w:r w:rsidRPr="00A5358D">
              <w:rPr>
                <w:sz w:val="16"/>
                <w:szCs w:val="16"/>
              </w:rPr>
              <w:t>HMG</w:t>
            </w:r>
            <w:proofErr w:type="spellEnd"/>
            <w:r w:rsidRPr="00A5358D">
              <w:rPr>
                <w:sz w:val="16"/>
                <w:szCs w:val="16"/>
              </w:rPr>
              <w:t>)</w:t>
            </w:r>
          </w:p>
        </w:tc>
      </w:tr>
    </w:tbl>
    <w:p w14:paraId="6469ADC4" w14:textId="77777777" w:rsidR="00D42541" w:rsidRPr="00A5358D" w:rsidRDefault="00D42541" w:rsidP="00D42541">
      <w:pPr>
        <w:rPr>
          <w:w w:val="95"/>
        </w:rPr>
      </w:pPr>
    </w:p>
    <w:p w14:paraId="0919A417" w14:textId="5F5FF45B" w:rsidR="00CE1A9C" w:rsidRPr="00A5358D" w:rsidRDefault="00D42541" w:rsidP="00D42541">
      <w:pPr>
        <w:pStyle w:val="Titre3"/>
      </w:pPr>
      <w:r w:rsidRPr="00A5358D">
        <w:rPr>
          <w:w w:val="95"/>
        </w:rPr>
        <w:br w:type="column"/>
      </w:r>
      <w:r w:rsidR="00CE1A9C" w:rsidRPr="00A5358D">
        <w:rPr>
          <w:w w:val="95"/>
        </w:rPr>
        <w:t>TROUPES SPÉCIALISTES</w:t>
      </w:r>
    </w:p>
    <w:p w14:paraId="37B8BA82" w14:textId="77777777" w:rsidR="00CE1A9C" w:rsidRPr="00A5358D" w:rsidRDefault="00CE1A9C" w:rsidP="00CE1A9C">
      <w:pPr>
        <w:pStyle w:val="Corpsdetexte"/>
      </w:pPr>
      <w:r w:rsidRPr="00A5358D">
        <w:t>Dans ce scénario, seuls les Hackers, Médecins, Ingénieurs, Observateurs d’Artillerie, Infirmiers, et les troupes possédant les Compétences Spéciales Chaîne de Commandement ou Agent Spécialiste (</w:t>
      </w:r>
      <w:proofErr w:type="spellStart"/>
      <w:r w:rsidRPr="00A5358D">
        <w:t>Specialist</w:t>
      </w:r>
      <w:proofErr w:type="spellEnd"/>
      <w:r w:rsidRPr="00A5358D">
        <w:t xml:space="preserve"> Opérative) sont considérés comme étant des Troupes Spécialistes.</w:t>
      </w:r>
    </w:p>
    <w:p w14:paraId="26756F21" w14:textId="77777777" w:rsidR="00CE1A9C" w:rsidRPr="00A5358D" w:rsidRDefault="00CE1A9C" w:rsidP="00CE1A9C">
      <w:pPr>
        <w:pStyle w:val="Corpsdetexte"/>
      </w:pPr>
      <w:r w:rsidRPr="00A5358D">
        <w:t>Les Hacker, Médecins et Ingénieurs ne peuvent pas utiliser de Répétiteur ou de Périphériques (serviteur) pour accomplir des tâches réservées aux Troupes Spécialistes.</w:t>
      </w:r>
    </w:p>
    <w:p w14:paraId="02351697" w14:textId="77777777" w:rsidR="00CE1A9C" w:rsidRPr="00A5358D" w:rsidRDefault="00CE1A9C" w:rsidP="00D624A3">
      <w:pPr>
        <w:pStyle w:val="Titre2"/>
      </w:pPr>
      <w:r w:rsidRPr="00A5358D">
        <w:t>FIN DE MISSION</w:t>
      </w:r>
    </w:p>
    <w:p w14:paraId="49B04AEA" w14:textId="77777777" w:rsidR="00CE1A9C" w:rsidRPr="00A5358D" w:rsidRDefault="00CE1A9C" w:rsidP="00CE1A9C">
      <w:pPr>
        <w:pStyle w:val="Corpsdetexte"/>
      </w:pPr>
      <w:r w:rsidRPr="00A5358D">
        <w:rPr>
          <w:w w:val="105"/>
        </w:rPr>
        <w:t>Ce scénario est limité dans le temps et il se terminera automatiquement à la fin du troisième Round de Jeu.</w:t>
      </w:r>
    </w:p>
    <w:p w14:paraId="4F3E1670" w14:textId="07BD5750" w:rsidR="00CE1A9C" w:rsidRPr="00A5358D" w:rsidRDefault="00A5358D" w:rsidP="00CE1A9C">
      <w:pPr>
        <w:pStyle w:val="Corpsdetexte"/>
      </w:pPr>
      <w:r w:rsidRPr="00A5358D">
        <w:rPr>
          <w:w w:val="105"/>
        </w:rPr>
        <w:t xml:space="preserve">Si un des joueurs commence son Tour Actif en Situation de </w:t>
      </w:r>
      <w:proofErr w:type="gramStart"/>
      <w:r w:rsidRPr="00A5358D">
        <w:rPr>
          <w:w w:val="105"/>
        </w:rPr>
        <w:t>Retraite!,</w:t>
      </w:r>
      <w:proofErr w:type="gramEnd"/>
      <w:r w:rsidRPr="00A5358D">
        <w:rPr>
          <w:w w:val="105"/>
        </w:rPr>
        <w:t xml:space="preserve"> la partie se termine à la fin de ce Tour de Joueur.</w:t>
      </w:r>
    </w:p>
    <w:p w14:paraId="35F9C65A" w14:textId="6A607195" w:rsidR="00D42541" w:rsidRPr="00A5358D" w:rsidRDefault="00A5358D" w:rsidP="00D42541">
      <w:pPr>
        <w:pStyle w:val="Titre4"/>
      </w:pPr>
      <w:r w:rsidRPr="00A5358D">
        <w:rPr>
          <w:w w:val="85"/>
        </w:rPr>
        <w:t>RÈGLES</w:t>
      </w:r>
      <w:r w:rsidR="00D42541" w:rsidRPr="00A5358D">
        <w:rPr>
          <w:w w:val="85"/>
        </w:rPr>
        <w:t xml:space="preserve"> </w:t>
      </w:r>
      <w:r w:rsidRPr="00A5358D">
        <w:rPr>
          <w:w w:val="85"/>
        </w:rPr>
        <w:t>SPÉCIALES</w:t>
      </w:r>
      <w:r w:rsidR="00D42541" w:rsidRPr="00A5358D">
        <w:rPr>
          <w:w w:val="85"/>
        </w:rPr>
        <w:t xml:space="preserve"> DE CAMPAGNE</w:t>
      </w:r>
    </w:p>
    <w:p w14:paraId="4A3B4150" w14:textId="69ACDDBE" w:rsidR="00D42541" w:rsidRPr="00A5358D" w:rsidRDefault="00A5358D" w:rsidP="00D42541">
      <w:pPr>
        <w:pStyle w:val="Titre3"/>
      </w:pPr>
      <w:r w:rsidRPr="00A5358D">
        <w:rPr>
          <w:w w:val="85"/>
        </w:rPr>
        <w:t>PORTÉE</w:t>
      </w:r>
      <w:r w:rsidR="00D42541" w:rsidRPr="00A5358D">
        <w:rPr>
          <w:w w:val="85"/>
        </w:rPr>
        <w:t xml:space="preserve"> RESTREINTE</w:t>
      </w:r>
    </w:p>
    <w:p w14:paraId="5E457300" w14:textId="4DD55582" w:rsidR="00D42541" w:rsidRPr="00A5358D" w:rsidRDefault="00D42541" w:rsidP="00D42541">
      <w:pPr>
        <w:pStyle w:val="Corpsdetexte"/>
      </w:pPr>
      <w:r w:rsidRPr="00A5358D">
        <w:t>La structure de la zone d'opérations restreint la portée des armes de tir. Dans ce scénario, toute Attaque TR où la portée de la cible est égale ou supérieure à 80 cm est considérée comme un échec automatique, sans qu'il soit nécessaire de faire un Jet.</w:t>
      </w:r>
    </w:p>
    <w:p w14:paraId="2959B825" w14:textId="24A2C49E" w:rsidR="00D42541" w:rsidRPr="00A5358D" w:rsidRDefault="00D42541" w:rsidP="00D42541">
      <w:pPr>
        <w:pStyle w:val="Titre3"/>
      </w:pPr>
      <w:r w:rsidRPr="00A5358D">
        <w:rPr>
          <w:w w:val="95"/>
        </w:rPr>
        <w:t>INONDATIONS</w:t>
      </w:r>
    </w:p>
    <w:p w14:paraId="1A594937" w14:textId="77777777" w:rsidR="00D42541" w:rsidRPr="00A5358D" w:rsidRDefault="00D42541" w:rsidP="00D42541">
      <w:pPr>
        <w:pStyle w:val="Corpsdetexte"/>
      </w:pPr>
      <w:r w:rsidRPr="00A5358D">
        <w:t xml:space="preserve">La zone d'opérations est partiellement inondée. Toutes les Troupes possédant Terrain (Aquatique) ou Terrain (Total) obtiennent un bonus de +2,5 cm à leur première valeur de </w:t>
      </w:r>
      <w:proofErr w:type="spellStart"/>
      <w:r w:rsidRPr="00A5358D">
        <w:t>MOV</w:t>
      </w:r>
      <w:proofErr w:type="spellEnd"/>
      <w:r w:rsidRPr="00A5358D">
        <w:t>.</w:t>
      </w:r>
    </w:p>
    <w:p w14:paraId="4D5D6E0D" w14:textId="6E5A77F4" w:rsidR="00CE1A9C" w:rsidRPr="00A5358D" w:rsidRDefault="00D42541" w:rsidP="00D42541">
      <w:pPr>
        <w:pStyle w:val="Corpsdetexte"/>
        <w:rPr>
          <w:rFonts w:ascii="Arial Black"/>
          <w:sz w:val="26"/>
        </w:rPr>
      </w:pPr>
      <w:r w:rsidRPr="00A5358D">
        <w:t>Ce bonus n'est appliqué que lors d'une Compétence Commune de Mouvement.</w:t>
      </w:r>
    </w:p>
    <w:p w14:paraId="4C4652EB" w14:textId="77777777" w:rsidR="00D42541" w:rsidRPr="00A5358D" w:rsidRDefault="00D42541" w:rsidP="00D42541">
      <w:pPr>
        <w:pStyle w:val="Corpsdetexte"/>
      </w:pPr>
    </w:p>
    <w:p w14:paraId="1B3BA7FF" w14:textId="77777777" w:rsidR="00D42541" w:rsidRPr="00A5358D" w:rsidRDefault="00D42541" w:rsidP="00D42541">
      <w:pPr>
        <w:pStyle w:val="Corpsdetexte"/>
      </w:pPr>
    </w:p>
    <w:p w14:paraId="11CEA6FE" w14:textId="4DBD05FB" w:rsidR="00D42541" w:rsidRPr="00A5358D" w:rsidRDefault="00D42541">
      <w:pPr>
        <w:spacing w:before="1"/>
        <w:ind w:left="120"/>
        <w:rPr>
          <w:rFonts w:ascii="Arial Black"/>
          <w:sz w:val="26"/>
        </w:rPr>
      </w:pPr>
      <w:r w:rsidRPr="00A5358D">
        <w:rPr>
          <w:noProof/>
        </w:rPr>
        <w:drawing>
          <wp:inline distT="0" distB="0" distL="0" distR="0" wp14:anchorId="2E1089EC" wp14:editId="42348E47">
            <wp:extent cx="3331210" cy="2831465"/>
            <wp:effectExtent l="0" t="0" r="2540" b="6985"/>
            <wp:docPr id="20606118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11804" name=""/>
                    <pic:cNvPicPr/>
                  </pic:nvPicPr>
                  <pic:blipFill>
                    <a:blip r:embed="rId28"/>
                    <a:stretch>
                      <a:fillRect/>
                    </a:stretch>
                  </pic:blipFill>
                  <pic:spPr>
                    <a:xfrm>
                      <a:off x="0" y="0"/>
                      <a:ext cx="3331210" cy="2831465"/>
                    </a:xfrm>
                    <a:prstGeom prst="rect">
                      <a:avLst/>
                    </a:prstGeom>
                  </pic:spPr>
                </pic:pic>
              </a:graphicData>
            </a:graphic>
          </wp:inline>
        </w:drawing>
      </w:r>
    </w:p>
    <w:p w14:paraId="1B59D725" w14:textId="77777777" w:rsidR="0060113E" w:rsidRPr="00A5358D" w:rsidRDefault="0060113E">
      <w:pPr>
        <w:rPr>
          <w:rFonts w:ascii="Arial Black"/>
          <w:sz w:val="26"/>
        </w:rPr>
        <w:sectPr w:rsidR="0060113E" w:rsidRPr="00A5358D" w:rsidSect="00CE1A9C">
          <w:pgSz w:w="11910" w:h="16840"/>
          <w:pgMar w:top="851" w:right="567" w:bottom="851" w:left="567" w:header="720" w:footer="720" w:gutter="0"/>
          <w:cols w:num="2" w:space="284"/>
        </w:sectPr>
      </w:pPr>
    </w:p>
    <w:p w14:paraId="5F2A25D6" w14:textId="4AB577C6" w:rsidR="00D42541" w:rsidRPr="00A5358D" w:rsidRDefault="007F4575" w:rsidP="00D42541">
      <w:pPr>
        <w:pStyle w:val="Corpsdetexte"/>
        <w:jc w:val="center"/>
        <w:rPr>
          <w:sz w:val="29"/>
        </w:rPr>
      </w:pPr>
      <w:r w:rsidRPr="00A5358D">
        <w:rPr>
          <w:noProof/>
        </w:rPr>
        <w:lastRenderedPageBreak/>
        <w:drawing>
          <wp:anchor distT="0" distB="0" distL="0" distR="0" simplePos="0" relativeHeight="251839488" behindDoc="1" locked="0" layoutInCell="1" allowOverlap="1" wp14:anchorId="4AA635C7" wp14:editId="0598CF72">
            <wp:simplePos x="0" y="0"/>
            <wp:positionH relativeFrom="page">
              <wp:posOffset>-20955</wp:posOffset>
            </wp:positionH>
            <wp:positionV relativeFrom="page">
              <wp:posOffset>92710</wp:posOffset>
            </wp:positionV>
            <wp:extent cx="7560005" cy="10594470"/>
            <wp:effectExtent l="0" t="0" r="3175" b="0"/>
            <wp:wrapNone/>
            <wp:docPr id="457260385" name="Image 45726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20" cstate="print"/>
                    <a:stretch>
                      <a:fillRect/>
                    </a:stretch>
                  </pic:blipFill>
                  <pic:spPr>
                    <a:xfrm>
                      <a:off x="0" y="0"/>
                      <a:ext cx="7560005" cy="10594470"/>
                    </a:xfrm>
                    <a:prstGeom prst="rect">
                      <a:avLst/>
                    </a:prstGeom>
                  </pic:spPr>
                </pic:pic>
              </a:graphicData>
            </a:graphic>
          </wp:anchor>
        </w:drawing>
      </w:r>
      <w:r w:rsidR="00D42541" w:rsidRPr="00A5358D">
        <w:rPr>
          <w:noProof/>
        </w:rPr>
        <w:drawing>
          <wp:inline distT="0" distB="0" distL="0" distR="0" wp14:anchorId="38603F4F" wp14:editId="785069B4">
            <wp:extent cx="6453215" cy="3041332"/>
            <wp:effectExtent l="0" t="0" r="5080" b="6985"/>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53215" cy="3041332"/>
                    </a:xfrm>
                    <a:prstGeom prst="rect">
                      <a:avLst/>
                    </a:prstGeom>
                  </pic:spPr>
                </pic:pic>
              </a:graphicData>
            </a:graphic>
          </wp:inline>
        </w:drawing>
      </w:r>
    </w:p>
    <w:p w14:paraId="173CE09A" w14:textId="086654EF" w:rsidR="00D42541" w:rsidRPr="00A5358D" w:rsidRDefault="00D42541" w:rsidP="00DA5296">
      <w:pPr>
        <w:pStyle w:val="Corpsdetexte"/>
        <w:rPr>
          <w:sz w:val="29"/>
        </w:rPr>
      </w:pPr>
    </w:p>
    <w:p w14:paraId="0C35B83C" w14:textId="46BD39FE" w:rsidR="00D42541" w:rsidRPr="00A5358D" w:rsidRDefault="00D42541" w:rsidP="00DA5296">
      <w:pPr>
        <w:pStyle w:val="Corpsdetexte"/>
        <w:rPr>
          <w:sz w:val="29"/>
        </w:rPr>
      </w:pPr>
      <w:r w:rsidRPr="00A5358D">
        <w:rPr>
          <w:noProof/>
        </w:rPr>
        <w:drawing>
          <wp:inline distT="0" distB="0" distL="0" distR="0" wp14:anchorId="2040AFA1" wp14:editId="510FACFA">
            <wp:extent cx="6842760" cy="3412490"/>
            <wp:effectExtent l="0" t="0" r="0" b="0"/>
            <wp:docPr id="2048117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17156" name=""/>
                    <pic:cNvPicPr/>
                  </pic:nvPicPr>
                  <pic:blipFill>
                    <a:blip r:embed="rId30"/>
                    <a:stretch>
                      <a:fillRect/>
                    </a:stretch>
                  </pic:blipFill>
                  <pic:spPr>
                    <a:xfrm>
                      <a:off x="0" y="0"/>
                      <a:ext cx="6842760" cy="3412490"/>
                    </a:xfrm>
                    <a:prstGeom prst="rect">
                      <a:avLst/>
                    </a:prstGeom>
                  </pic:spPr>
                </pic:pic>
              </a:graphicData>
            </a:graphic>
          </wp:inline>
        </w:drawing>
      </w:r>
    </w:p>
    <w:p w14:paraId="2FC1F2A4" w14:textId="03CC2BB5" w:rsidR="00D42541" w:rsidRPr="00A5358D" w:rsidRDefault="00D42541" w:rsidP="00DA5296">
      <w:pPr>
        <w:pStyle w:val="Corpsdetexte"/>
        <w:rPr>
          <w:sz w:val="29"/>
        </w:rPr>
      </w:pPr>
    </w:p>
    <w:p w14:paraId="73D735D4" w14:textId="660B4D29" w:rsidR="0060113E" w:rsidRPr="00A5358D" w:rsidRDefault="00D42541" w:rsidP="00D42541">
      <w:pPr>
        <w:pStyle w:val="Corpsdetexte"/>
        <w:jc w:val="center"/>
        <w:rPr>
          <w:sz w:val="29"/>
        </w:rPr>
      </w:pPr>
      <w:r w:rsidRPr="00A5358D">
        <w:rPr>
          <w:noProof/>
        </w:rPr>
        <w:drawing>
          <wp:inline distT="0" distB="0" distL="0" distR="0" wp14:anchorId="5A9C15B4" wp14:editId="06352228">
            <wp:extent cx="1788462" cy="1800000"/>
            <wp:effectExtent l="0" t="0" r="2540" b="0"/>
            <wp:docPr id="2902185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18527" name=""/>
                    <pic:cNvPicPr/>
                  </pic:nvPicPr>
                  <pic:blipFill>
                    <a:blip r:embed="rId31"/>
                    <a:stretch>
                      <a:fillRect/>
                    </a:stretch>
                  </pic:blipFill>
                  <pic:spPr>
                    <a:xfrm>
                      <a:off x="0" y="0"/>
                      <a:ext cx="1788462" cy="1800000"/>
                    </a:xfrm>
                    <a:prstGeom prst="rect">
                      <a:avLst/>
                    </a:prstGeom>
                  </pic:spPr>
                </pic:pic>
              </a:graphicData>
            </a:graphic>
          </wp:inline>
        </w:drawing>
      </w:r>
    </w:p>
    <w:p w14:paraId="2238EE8B" w14:textId="77777777" w:rsidR="0060113E" w:rsidRPr="00A5358D" w:rsidRDefault="0060113E">
      <w:pPr>
        <w:rPr>
          <w:sz w:val="29"/>
        </w:rPr>
        <w:sectPr w:rsidR="0060113E" w:rsidRPr="00A5358D" w:rsidSect="00C37A4E">
          <w:type w:val="continuous"/>
          <w:pgSz w:w="11910" w:h="16840"/>
          <w:pgMar w:top="851" w:right="567" w:bottom="851" w:left="567" w:header="720" w:footer="720" w:gutter="0"/>
          <w:cols w:space="720"/>
        </w:sectPr>
      </w:pPr>
    </w:p>
    <w:p w14:paraId="4B470AB9" w14:textId="11B7DAE5" w:rsidR="0060113E" w:rsidRPr="00A5358D" w:rsidRDefault="00A50B0D" w:rsidP="00D42541">
      <w:pPr>
        <w:pStyle w:val="Titre1"/>
      </w:pPr>
      <w:r w:rsidRPr="00A5358D">
        <w:rPr>
          <w:noProof/>
        </w:rPr>
        <w:lastRenderedPageBreak/>
        <w:drawing>
          <wp:anchor distT="0" distB="0" distL="0" distR="0" simplePos="0" relativeHeight="251474944" behindDoc="1" locked="0" layoutInCell="1" allowOverlap="1" wp14:anchorId="6D37313E" wp14:editId="3D0D7499">
            <wp:simplePos x="0" y="0"/>
            <wp:positionH relativeFrom="page">
              <wp:posOffset>0</wp:posOffset>
            </wp:positionH>
            <wp:positionV relativeFrom="page">
              <wp:posOffset>0</wp:posOffset>
            </wp:positionV>
            <wp:extent cx="7560005" cy="10692003"/>
            <wp:effectExtent l="0" t="0" r="0" b="0"/>
            <wp:wrapNone/>
            <wp:docPr id="4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jpeg"/>
                    <pic:cNvPicPr/>
                  </pic:nvPicPr>
                  <pic:blipFill>
                    <a:blip r:embed="rId11" cstate="print"/>
                    <a:stretch>
                      <a:fillRect/>
                    </a:stretch>
                  </pic:blipFill>
                  <pic:spPr>
                    <a:xfrm>
                      <a:off x="0" y="0"/>
                      <a:ext cx="7560005" cy="10692003"/>
                    </a:xfrm>
                    <a:prstGeom prst="rect">
                      <a:avLst/>
                    </a:prstGeom>
                  </pic:spPr>
                </pic:pic>
              </a:graphicData>
            </a:graphic>
          </wp:anchor>
        </w:drawing>
      </w:r>
      <w:proofErr w:type="spellStart"/>
      <w:r w:rsidRPr="00A5358D">
        <w:t>MONTALBÁN</w:t>
      </w:r>
      <w:proofErr w:type="spellEnd"/>
      <w:r w:rsidRPr="00A5358D">
        <w:t>.</w:t>
      </w:r>
      <w:r w:rsidRPr="00A5358D">
        <w:rPr>
          <w:spacing w:val="1"/>
        </w:rPr>
        <w:t xml:space="preserve"> </w:t>
      </w:r>
      <w:r w:rsidR="00D42541" w:rsidRPr="00A5358D">
        <w:rPr>
          <w:spacing w:val="1"/>
        </w:rPr>
        <w:t xml:space="preserve">ZONE </w:t>
      </w:r>
      <w:proofErr w:type="spellStart"/>
      <w:r w:rsidRPr="00A5358D">
        <w:t>PANOCEANI</w:t>
      </w:r>
      <w:r w:rsidR="00D42541" w:rsidRPr="00A5358D">
        <w:t>E</w:t>
      </w:r>
      <w:proofErr w:type="spellEnd"/>
      <w:r w:rsidRPr="00A5358D">
        <w:t>/</w:t>
      </w:r>
      <w:r w:rsidRPr="00A5358D">
        <w:rPr>
          <w:spacing w:val="1"/>
        </w:rPr>
        <w:t xml:space="preserve"> </w:t>
      </w:r>
      <w:r w:rsidRPr="00A5358D">
        <w:rPr>
          <w:spacing w:val="-3"/>
        </w:rPr>
        <w:t>NOMAD</w:t>
      </w:r>
      <w:r w:rsidR="00D42541" w:rsidRPr="00A5358D">
        <w:rPr>
          <w:spacing w:val="-3"/>
        </w:rPr>
        <w:t>E</w:t>
      </w:r>
      <w:r w:rsidRPr="00A5358D">
        <w:rPr>
          <w:spacing w:val="-3"/>
        </w:rPr>
        <w:t>S</w:t>
      </w:r>
    </w:p>
    <w:p w14:paraId="7F733B09" w14:textId="3288060F" w:rsidR="0060113E" w:rsidRPr="00A5358D" w:rsidRDefault="00A50B0D" w:rsidP="00A95DE9">
      <w:pPr>
        <w:pStyle w:val="Titre3"/>
      </w:pPr>
      <w:r w:rsidRPr="00A5358D">
        <w:rPr>
          <w:w w:val="85"/>
        </w:rPr>
        <w:t xml:space="preserve">PHASE </w:t>
      </w:r>
      <w:r w:rsidR="00A5358D" w:rsidRPr="00A5358D">
        <w:rPr>
          <w:w w:val="85"/>
        </w:rPr>
        <w:t>1 :</w:t>
      </w:r>
      <w:r w:rsidRPr="00A5358D">
        <w:rPr>
          <w:w w:val="85"/>
        </w:rPr>
        <w:t xml:space="preserve"> </w:t>
      </w:r>
      <w:r w:rsidR="00D42541" w:rsidRPr="00A5358D">
        <w:rPr>
          <w:w w:val="85"/>
        </w:rPr>
        <w:t>INSTALLATIONS SOUS-MARINES DE RECHERCHE MARINE</w:t>
      </w:r>
    </w:p>
    <w:p w14:paraId="3B6826B3" w14:textId="61C151FA" w:rsidR="0060113E" w:rsidRPr="00A5358D" w:rsidRDefault="004F1A9C" w:rsidP="00DA5296">
      <w:pPr>
        <w:pStyle w:val="Corpsdetexte"/>
        <w:rPr>
          <w:spacing w:val="-4"/>
        </w:rPr>
      </w:pPr>
      <w:r w:rsidRPr="00A5358D">
        <w:rPr>
          <w:spacing w:val="-4"/>
          <w:w w:val="105"/>
        </w:rPr>
        <w:t xml:space="preserve">Les installations de recherche sous-marine de </w:t>
      </w:r>
      <w:proofErr w:type="spellStart"/>
      <w:r w:rsidRPr="00A5358D">
        <w:rPr>
          <w:spacing w:val="-4"/>
          <w:w w:val="105"/>
        </w:rPr>
        <w:t>Montalbán</w:t>
      </w:r>
      <w:proofErr w:type="spellEnd"/>
      <w:r w:rsidRPr="00A5358D">
        <w:rPr>
          <w:spacing w:val="-4"/>
          <w:w w:val="105"/>
        </w:rPr>
        <w:t xml:space="preserve"> offrent aux scientifiques un environnement contrôlé dans leurs laboratoires, où ils peuvent mener des expériences dangereuses et collecter des données relatives à l'océanographie, à la biologie marine, aux processus géologiques, à la climatologie, à la surveillance de l'environnement et à d'autres domaines scientifiques. Ces installations sont aujourd'hui d'autant plus pertinentes qu'elles permettent également d'étudier les effets des Zones d'Anomalie Quantique dans les profondeurs de l'océan. En outre, ces plateformes sont utilisées pour déployer des capteurs, différents types d'instruments et des robots qui permettent de collecter des données essentielles sur l'environnement marin, mais qui peuvent également être utilisés à des fins militaires et de renseignement, par exemple pour surveiller les activités des forces ennemies.</w:t>
      </w:r>
    </w:p>
    <w:p w14:paraId="25A174CD" w14:textId="5702C2EC" w:rsidR="0060113E" w:rsidRPr="00A5358D" w:rsidRDefault="004F1A9C" w:rsidP="00A5358D">
      <w:pPr>
        <w:pStyle w:val="Titre5"/>
      </w:pPr>
      <w:r w:rsidRPr="00A5358D">
        <w:rPr>
          <w:w w:val="90"/>
        </w:rPr>
        <w:t>PANIC ROOM/SALLE DE PANIQUE</w:t>
      </w:r>
      <w:r w:rsidR="00A50B0D" w:rsidRPr="00A5358D">
        <w:rPr>
          <w:spacing w:val="1"/>
          <w:w w:val="90"/>
        </w:rPr>
        <w:t xml:space="preserve"> </w:t>
      </w:r>
      <w:r w:rsidR="00A50B0D" w:rsidRPr="00A5358D">
        <w:rPr>
          <w:w w:val="85"/>
        </w:rPr>
        <w:t>(</w:t>
      </w:r>
      <w:proofErr w:type="spellStart"/>
      <w:r w:rsidR="00A50B0D" w:rsidRPr="00A5358D">
        <w:rPr>
          <w:w w:val="85"/>
        </w:rPr>
        <w:t>SHATTERGROUNDS</w:t>
      </w:r>
      <w:proofErr w:type="spellEnd"/>
      <w:r w:rsidR="00A50B0D" w:rsidRPr="00A5358D">
        <w:rPr>
          <w:w w:val="85"/>
        </w:rPr>
        <w:t>)</w:t>
      </w:r>
    </w:p>
    <w:p w14:paraId="3E0AA9CD" w14:textId="2064CD53" w:rsidR="0060113E" w:rsidRPr="00A5358D" w:rsidRDefault="00A95DE9" w:rsidP="00D624A3">
      <w:pPr>
        <w:pStyle w:val="Titre2"/>
      </w:pPr>
      <w:r w:rsidRPr="00A5358D">
        <w:t>OBJECTIFS DE MISSION</w:t>
      </w:r>
    </w:p>
    <w:p w14:paraId="3A20E255" w14:textId="3AD59AFA" w:rsidR="0060113E" w:rsidRPr="00A5358D" w:rsidRDefault="004F1A9C" w:rsidP="00A95DE9">
      <w:pPr>
        <w:pStyle w:val="Titre3"/>
      </w:pPr>
      <w:r w:rsidRPr="00A5358D">
        <w:rPr>
          <w:w w:val="85"/>
        </w:rPr>
        <w:t>OBJECTIFS PRINCIPAUX</w:t>
      </w:r>
    </w:p>
    <w:p w14:paraId="081B059D" w14:textId="77777777" w:rsidR="00CB0CFA" w:rsidRPr="00A5358D" w:rsidRDefault="00CB0CFA" w:rsidP="00CB0CFA">
      <w:pPr>
        <w:pStyle w:val="Corpsdetexte"/>
        <w:tabs>
          <w:tab w:val="left" w:pos="284"/>
        </w:tabs>
        <w:contextualSpacing/>
      </w:pPr>
      <w:r w:rsidRPr="00A5358D">
        <w:t>•</w:t>
      </w:r>
      <w:r w:rsidRPr="00A5358D">
        <w:tab/>
        <w:t>Dominer la Salle de Panique à la fin de chaque Round de Jeu (1 Point d’Objectif).</w:t>
      </w:r>
    </w:p>
    <w:p w14:paraId="0FB31016" w14:textId="77777777" w:rsidR="00CB0CFA" w:rsidRPr="00A5358D" w:rsidRDefault="00CB0CFA" w:rsidP="00CB0CFA">
      <w:pPr>
        <w:pStyle w:val="Corpsdetexte"/>
        <w:tabs>
          <w:tab w:val="left" w:pos="284"/>
        </w:tabs>
        <w:contextualSpacing/>
      </w:pPr>
      <w:r w:rsidRPr="00A5358D">
        <w:t>•</w:t>
      </w:r>
      <w:r w:rsidRPr="00A5358D">
        <w:tab/>
        <w:t>A la fin de chaque Round de Jeu, avoir au moins une Troupe de Personnel Essentiel à l'intérieur de la Salle de Panique, en État non Inapte (1 Point d’Objectif)</w:t>
      </w:r>
    </w:p>
    <w:p w14:paraId="637CCA5F" w14:textId="77777777" w:rsidR="00CB0CFA" w:rsidRPr="00A5358D" w:rsidRDefault="00CB0CFA" w:rsidP="00CB0CFA">
      <w:pPr>
        <w:pStyle w:val="Corpsdetexte"/>
        <w:tabs>
          <w:tab w:val="left" w:pos="284"/>
        </w:tabs>
        <w:contextualSpacing/>
        <w:rPr>
          <w:highlight w:val="yellow"/>
        </w:rPr>
      </w:pPr>
      <w:r w:rsidRPr="00A5358D">
        <w:t>•</w:t>
      </w:r>
      <w:r w:rsidRPr="00A5358D">
        <w:tab/>
        <w:t>Avoir plus de Point de Victoire que l’adversaire à la fin de la partie (3 Points d’Objectif).</w:t>
      </w:r>
    </w:p>
    <w:p w14:paraId="1C067C44" w14:textId="296DFCB7" w:rsidR="0060113E" w:rsidRPr="00A5358D" w:rsidRDefault="00A149BF" w:rsidP="00A95DE9">
      <w:pPr>
        <w:pStyle w:val="Titre3"/>
      </w:pPr>
      <w:r w:rsidRPr="00A5358D">
        <w:rPr>
          <w:w w:val="95"/>
        </w:rPr>
        <w:t>CLASSIFIÉ</w:t>
      </w:r>
    </w:p>
    <w:p w14:paraId="3FDA03CF" w14:textId="25E9233B" w:rsidR="0060113E" w:rsidRPr="00A5358D" w:rsidRDefault="00A149BF" w:rsidP="00DA5296">
      <w:pPr>
        <w:pStyle w:val="Corpsdetexte"/>
      </w:pPr>
      <w:r w:rsidRPr="00A5358D">
        <w:t>•</w:t>
      </w:r>
      <w:r w:rsidRPr="00A5358D">
        <w:tab/>
        <w:t>Chaque joueur a 1 Objectif Classifié (1 Point d’Objectif).</w:t>
      </w:r>
    </w:p>
    <w:p w14:paraId="72129296" w14:textId="7BF94534" w:rsidR="00CB0CFA" w:rsidRPr="00A5358D" w:rsidRDefault="00CB0CFA" w:rsidP="00DA5296">
      <w:pPr>
        <w:pStyle w:val="Corpsdetexte"/>
      </w:pPr>
      <w:r w:rsidRPr="00A5358D">
        <w:rPr>
          <w:noProof/>
        </w:rPr>
        <w:drawing>
          <wp:inline distT="0" distB="0" distL="0" distR="0" wp14:anchorId="501C082E" wp14:editId="446991C1">
            <wp:extent cx="3245648" cy="2565400"/>
            <wp:effectExtent l="0" t="0" r="0" b="6350"/>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rotWithShape="1">
                    <a:blip r:embed="rId32" cstate="print">
                      <a:extLst>
                        <a:ext uri="{28A0092B-C50C-407E-A947-70E740481C1C}">
                          <a14:useLocalDpi xmlns:a14="http://schemas.microsoft.com/office/drawing/2010/main" val="0"/>
                        </a:ext>
                      </a:extLst>
                    </a:blip>
                    <a:srcRect t="7699" b="5908"/>
                    <a:stretch/>
                  </pic:blipFill>
                  <pic:spPr bwMode="auto">
                    <a:xfrm>
                      <a:off x="0" y="0"/>
                      <a:ext cx="3246120" cy="2565773"/>
                    </a:xfrm>
                    <a:prstGeom prst="rect">
                      <a:avLst/>
                    </a:prstGeom>
                    <a:ln>
                      <a:noFill/>
                    </a:ln>
                    <a:extLst>
                      <a:ext uri="{53640926-AAD7-44D8-BBD7-CCE9431645EC}">
                        <a14:shadowObscured xmlns:a14="http://schemas.microsoft.com/office/drawing/2010/main"/>
                      </a:ext>
                    </a:extLst>
                  </pic:spPr>
                </pic:pic>
              </a:graphicData>
            </a:graphic>
          </wp:inline>
        </w:drawing>
      </w:r>
    </w:p>
    <w:p w14:paraId="5716F19F" w14:textId="1E218ED7" w:rsidR="0060113E" w:rsidRPr="00A5358D" w:rsidRDefault="00A95DE9" w:rsidP="00D624A3">
      <w:pPr>
        <w:pStyle w:val="Titre2"/>
      </w:pPr>
      <w:r w:rsidRPr="00A5358D">
        <w:rPr>
          <w:w w:val="85"/>
        </w:rPr>
        <w:t xml:space="preserve">FORCES ET DÉPLOIEMENT </w:t>
      </w:r>
    </w:p>
    <w:p w14:paraId="264050EE" w14:textId="2DC88AEB" w:rsidR="0060113E" w:rsidRPr="00A5358D" w:rsidRDefault="00A95DE9" w:rsidP="00DA5296">
      <w:pPr>
        <w:pStyle w:val="Corpsdetexte"/>
      </w:pPr>
      <w:r w:rsidRPr="00A5358D">
        <w:t>CAMP A et CAMP B : Les deux joueurs se déploient sur les bords opposés de la table de jeu, dans une Zone de Déploiement dont les dimensions dépendent du nombre de Points d’Armée dans les Listes d’Armée.</w:t>
      </w:r>
    </w:p>
    <w:tbl>
      <w:tblPr>
        <w:tblStyle w:val="TableGrid"/>
        <w:tblW w:w="5279"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714"/>
        <w:gridCol w:w="998"/>
        <w:gridCol w:w="570"/>
        <w:gridCol w:w="1591"/>
        <w:gridCol w:w="1406"/>
      </w:tblGrid>
      <w:tr w:rsidR="00CB0CFA" w:rsidRPr="00A5358D" w14:paraId="1EBDAC7B" w14:textId="77777777" w:rsidTr="00202D9D">
        <w:trPr>
          <w:trHeight w:val="590"/>
        </w:trPr>
        <w:tc>
          <w:tcPr>
            <w:tcW w:w="714" w:type="dxa"/>
            <w:shd w:val="clear" w:color="auto" w:fill="262626" w:themeFill="text1" w:themeFillTint="D9"/>
            <w:vAlign w:val="center"/>
          </w:tcPr>
          <w:p w14:paraId="5283A0AC" w14:textId="77777777" w:rsidR="00CB0CFA" w:rsidRPr="00A5358D" w:rsidRDefault="00CB0CFA" w:rsidP="00202D9D">
            <w:pPr>
              <w:spacing w:line="264" w:lineRule="auto"/>
              <w:ind w:right="174"/>
              <w:jc w:val="center"/>
              <w:rPr>
                <w:color w:val="FDE9D9" w:themeColor="accent6" w:themeTint="33"/>
                <w:sz w:val="16"/>
                <w:szCs w:val="16"/>
              </w:rPr>
            </w:pPr>
            <w:r w:rsidRPr="00A5358D">
              <w:rPr>
                <w:b/>
                <w:color w:val="FDE9D9" w:themeColor="accent6" w:themeTint="33"/>
                <w:sz w:val="16"/>
                <w:szCs w:val="16"/>
              </w:rPr>
              <w:t>CAMP</w:t>
            </w:r>
          </w:p>
        </w:tc>
        <w:tc>
          <w:tcPr>
            <w:tcW w:w="998" w:type="dxa"/>
            <w:shd w:val="clear" w:color="auto" w:fill="262626" w:themeFill="text1" w:themeFillTint="D9"/>
            <w:vAlign w:val="center"/>
          </w:tcPr>
          <w:p w14:paraId="1EB7D77B" w14:textId="77777777" w:rsidR="00CB0CFA" w:rsidRPr="00A5358D" w:rsidRDefault="00CB0CFA" w:rsidP="00202D9D">
            <w:pPr>
              <w:spacing w:line="264" w:lineRule="auto"/>
              <w:ind w:right="174"/>
              <w:jc w:val="center"/>
              <w:rPr>
                <w:color w:val="FDE9D9" w:themeColor="accent6" w:themeTint="33"/>
                <w:sz w:val="16"/>
                <w:szCs w:val="16"/>
              </w:rPr>
            </w:pPr>
            <w:r w:rsidRPr="00A5358D">
              <w:rPr>
                <w:b/>
                <w:color w:val="FDE9D9" w:themeColor="accent6" w:themeTint="33"/>
                <w:sz w:val="16"/>
                <w:szCs w:val="16"/>
              </w:rPr>
              <w:t>POINTS D’ARMÉE</w:t>
            </w:r>
          </w:p>
        </w:tc>
        <w:tc>
          <w:tcPr>
            <w:tcW w:w="570" w:type="dxa"/>
            <w:shd w:val="clear" w:color="auto" w:fill="262626" w:themeFill="text1" w:themeFillTint="D9"/>
            <w:vAlign w:val="center"/>
          </w:tcPr>
          <w:p w14:paraId="0DD239DE" w14:textId="77777777" w:rsidR="00CB0CFA" w:rsidRPr="00A5358D" w:rsidRDefault="00CB0CFA" w:rsidP="00202D9D">
            <w:pPr>
              <w:spacing w:line="264" w:lineRule="auto"/>
              <w:ind w:right="174"/>
              <w:jc w:val="center"/>
              <w:rPr>
                <w:color w:val="FDE9D9" w:themeColor="accent6" w:themeTint="33"/>
                <w:sz w:val="16"/>
                <w:szCs w:val="16"/>
              </w:rPr>
            </w:pPr>
            <w:r w:rsidRPr="00A5358D">
              <w:rPr>
                <w:b/>
                <w:color w:val="FDE9D9" w:themeColor="accent6" w:themeTint="33"/>
                <w:sz w:val="16"/>
                <w:szCs w:val="16"/>
              </w:rPr>
              <w:t>CAP</w:t>
            </w:r>
          </w:p>
        </w:tc>
        <w:tc>
          <w:tcPr>
            <w:tcW w:w="1591" w:type="dxa"/>
            <w:shd w:val="clear" w:color="auto" w:fill="262626" w:themeFill="text1" w:themeFillTint="D9"/>
            <w:vAlign w:val="center"/>
          </w:tcPr>
          <w:p w14:paraId="5502A541" w14:textId="77777777" w:rsidR="00CB0CFA" w:rsidRPr="00A5358D" w:rsidRDefault="00CB0CFA" w:rsidP="00202D9D">
            <w:pPr>
              <w:spacing w:line="264" w:lineRule="auto"/>
              <w:ind w:right="174"/>
              <w:jc w:val="center"/>
              <w:rPr>
                <w:color w:val="FDE9D9" w:themeColor="accent6" w:themeTint="33"/>
                <w:sz w:val="16"/>
                <w:szCs w:val="16"/>
              </w:rPr>
            </w:pPr>
            <w:r w:rsidRPr="00A5358D">
              <w:rPr>
                <w:b/>
                <w:color w:val="FDE9D9" w:themeColor="accent6" w:themeTint="33"/>
                <w:sz w:val="16"/>
                <w:szCs w:val="16"/>
              </w:rPr>
              <w:t>TAILLE DE LA TABLE</w:t>
            </w:r>
          </w:p>
        </w:tc>
        <w:tc>
          <w:tcPr>
            <w:tcW w:w="1406" w:type="dxa"/>
            <w:shd w:val="clear" w:color="auto" w:fill="262626" w:themeFill="text1" w:themeFillTint="D9"/>
            <w:vAlign w:val="center"/>
          </w:tcPr>
          <w:p w14:paraId="618AA3E0" w14:textId="77777777" w:rsidR="00CB0CFA" w:rsidRPr="00A5358D" w:rsidRDefault="00CB0CFA" w:rsidP="00202D9D">
            <w:pPr>
              <w:spacing w:line="264" w:lineRule="auto"/>
              <w:ind w:right="174"/>
              <w:jc w:val="center"/>
              <w:rPr>
                <w:color w:val="FDE9D9" w:themeColor="accent6" w:themeTint="33"/>
                <w:sz w:val="16"/>
                <w:szCs w:val="16"/>
              </w:rPr>
            </w:pPr>
            <w:r w:rsidRPr="00A5358D">
              <w:rPr>
                <w:b/>
                <w:color w:val="FDE9D9" w:themeColor="accent6" w:themeTint="33"/>
                <w:sz w:val="16"/>
                <w:szCs w:val="16"/>
              </w:rPr>
              <w:t>TAILLE DES ZONES DE DÉPLOIEMENT</w:t>
            </w:r>
          </w:p>
        </w:tc>
      </w:tr>
      <w:tr w:rsidR="00CB0CFA" w:rsidRPr="00A5358D" w14:paraId="3F6B052F" w14:textId="77777777" w:rsidTr="00202D9D">
        <w:trPr>
          <w:trHeight w:val="590"/>
        </w:trPr>
        <w:tc>
          <w:tcPr>
            <w:tcW w:w="714" w:type="dxa"/>
            <w:shd w:val="clear" w:color="auto" w:fill="FFFFFF" w:themeFill="background1"/>
            <w:vAlign w:val="center"/>
          </w:tcPr>
          <w:p w14:paraId="6D8EB7EF" w14:textId="77777777" w:rsidR="00CB0CFA" w:rsidRPr="00A5358D" w:rsidRDefault="00CB0CFA" w:rsidP="00202D9D">
            <w:pPr>
              <w:spacing w:line="264" w:lineRule="auto"/>
              <w:ind w:right="174"/>
              <w:jc w:val="center"/>
              <w:rPr>
                <w:bCs/>
                <w:sz w:val="18"/>
                <w:szCs w:val="18"/>
              </w:rPr>
            </w:pPr>
            <w:r w:rsidRPr="00A5358D">
              <w:rPr>
                <w:bCs/>
                <w:sz w:val="18"/>
                <w:szCs w:val="18"/>
              </w:rPr>
              <w:t>A et B</w:t>
            </w:r>
          </w:p>
        </w:tc>
        <w:tc>
          <w:tcPr>
            <w:tcW w:w="998" w:type="dxa"/>
            <w:shd w:val="clear" w:color="auto" w:fill="FFFFFF" w:themeFill="background1"/>
            <w:vAlign w:val="center"/>
          </w:tcPr>
          <w:p w14:paraId="17333015" w14:textId="77777777" w:rsidR="00CB0CFA" w:rsidRPr="00A5358D" w:rsidRDefault="00CB0CFA" w:rsidP="00202D9D">
            <w:pPr>
              <w:spacing w:line="264" w:lineRule="auto"/>
              <w:ind w:right="174"/>
              <w:jc w:val="center"/>
              <w:rPr>
                <w:bCs/>
                <w:sz w:val="18"/>
                <w:szCs w:val="18"/>
              </w:rPr>
            </w:pPr>
            <w:r w:rsidRPr="00A5358D">
              <w:rPr>
                <w:bCs/>
                <w:sz w:val="18"/>
                <w:szCs w:val="18"/>
              </w:rPr>
              <w:t>150</w:t>
            </w:r>
          </w:p>
        </w:tc>
        <w:tc>
          <w:tcPr>
            <w:tcW w:w="570" w:type="dxa"/>
            <w:shd w:val="clear" w:color="auto" w:fill="FFFFFF" w:themeFill="background1"/>
            <w:vAlign w:val="center"/>
          </w:tcPr>
          <w:p w14:paraId="21C84A9B" w14:textId="77777777" w:rsidR="00CB0CFA" w:rsidRPr="00A5358D" w:rsidRDefault="00CB0CFA" w:rsidP="00202D9D">
            <w:pPr>
              <w:spacing w:line="264" w:lineRule="auto"/>
              <w:ind w:right="174"/>
              <w:jc w:val="center"/>
              <w:rPr>
                <w:bCs/>
                <w:sz w:val="18"/>
                <w:szCs w:val="18"/>
              </w:rPr>
            </w:pPr>
            <w:r w:rsidRPr="00A5358D">
              <w:rPr>
                <w:bCs/>
                <w:sz w:val="18"/>
                <w:szCs w:val="18"/>
              </w:rPr>
              <w:t>3</w:t>
            </w:r>
          </w:p>
        </w:tc>
        <w:tc>
          <w:tcPr>
            <w:tcW w:w="1591" w:type="dxa"/>
            <w:shd w:val="clear" w:color="auto" w:fill="FFFFFF" w:themeFill="background1"/>
            <w:vAlign w:val="center"/>
          </w:tcPr>
          <w:p w14:paraId="1BE2DFE5" w14:textId="77777777" w:rsidR="00CB0CFA" w:rsidRPr="00A5358D" w:rsidRDefault="00CB0CFA" w:rsidP="00202D9D">
            <w:pPr>
              <w:spacing w:line="264" w:lineRule="auto"/>
              <w:ind w:right="174"/>
              <w:jc w:val="center"/>
              <w:rPr>
                <w:bCs/>
                <w:sz w:val="18"/>
                <w:szCs w:val="18"/>
              </w:rPr>
            </w:pPr>
            <w:r w:rsidRPr="00A5358D">
              <w:rPr>
                <w:bCs/>
                <w:sz w:val="18"/>
                <w:szCs w:val="18"/>
              </w:rPr>
              <w:t>60 cm x 80 cm</w:t>
            </w:r>
          </w:p>
        </w:tc>
        <w:tc>
          <w:tcPr>
            <w:tcW w:w="1406" w:type="dxa"/>
            <w:shd w:val="clear" w:color="auto" w:fill="FFFFFF" w:themeFill="background1"/>
            <w:vAlign w:val="center"/>
          </w:tcPr>
          <w:p w14:paraId="69B427E2" w14:textId="77777777" w:rsidR="00CB0CFA" w:rsidRPr="00A5358D" w:rsidRDefault="00CB0CFA" w:rsidP="00202D9D">
            <w:pPr>
              <w:spacing w:line="264" w:lineRule="auto"/>
              <w:ind w:right="174"/>
              <w:jc w:val="center"/>
              <w:rPr>
                <w:bCs/>
                <w:sz w:val="18"/>
                <w:szCs w:val="18"/>
              </w:rPr>
            </w:pPr>
            <w:r w:rsidRPr="00A5358D">
              <w:rPr>
                <w:bCs/>
                <w:sz w:val="18"/>
                <w:szCs w:val="18"/>
              </w:rPr>
              <w:t>10 cm x 60 cm</w:t>
            </w:r>
          </w:p>
        </w:tc>
      </w:tr>
      <w:tr w:rsidR="00CB0CFA" w:rsidRPr="00A5358D" w14:paraId="4F2D7242" w14:textId="77777777" w:rsidTr="00202D9D">
        <w:trPr>
          <w:trHeight w:val="590"/>
        </w:trPr>
        <w:tc>
          <w:tcPr>
            <w:tcW w:w="714" w:type="dxa"/>
            <w:shd w:val="clear" w:color="auto" w:fill="FFFFFF" w:themeFill="background1"/>
            <w:vAlign w:val="center"/>
          </w:tcPr>
          <w:p w14:paraId="07B2AE20" w14:textId="77777777" w:rsidR="00CB0CFA" w:rsidRPr="00A5358D" w:rsidRDefault="00CB0CFA" w:rsidP="00202D9D">
            <w:pPr>
              <w:spacing w:line="264" w:lineRule="auto"/>
              <w:ind w:right="174"/>
              <w:jc w:val="center"/>
              <w:rPr>
                <w:bCs/>
                <w:sz w:val="18"/>
                <w:szCs w:val="18"/>
              </w:rPr>
            </w:pPr>
            <w:r w:rsidRPr="00A5358D">
              <w:rPr>
                <w:bCs/>
                <w:sz w:val="18"/>
                <w:szCs w:val="18"/>
              </w:rPr>
              <w:t>A et B</w:t>
            </w:r>
          </w:p>
        </w:tc>
        <w:tc>
          <w:tcPr>
            <w:tcW w:w="998" w:type="dxa"/>
            <w:shd w:val="clear" w:color="auto" w:fill="FFFFFF" w:themeFill="background1"/>
            <w:vAlign w:val="center"/>
          </w:tcPr>
          <w:p w14:paraId="6CCEB121" w14:textId="77777777" w:rsidR="00CB0CFA" w:rsidRPr="00A5358D" w:rsidRDefault="00CB0CFA" w:rsidP="00202D9D">
            <w:pPr>
              <w:spacing w:line="264" w:lineRule="auto"/>
              <w:ind w:right="174"/>
              <w:jc w:val="center"/>
              <w:rPr>
                <w:bCs/>
                <w:sz w:val="18"/>
                <w:szCs w:val="18"/>
              </w:rPr>
            </w:pPr>
            <w:r w:rsidRPr="00A5358D">
              <w:rPr>
                <w:bCs/>
                <w:sz w:val="18"/>
                <w:szCs w:val="18"/>
              </w:rPr>
              <w:t>200</w:t>
            </w:r>
          </w:p>
        </w:tc>
        <w:tc>
          <w:tcPr>
            <w:tcW w:w="570" w:type="dxa"/>
            <w:shd w:val="clear" w:color="auto" w:fill="FFFFFF" w:themeFill="background1"/>
            <w:vAlign w:val="center"/>
          </w:tcPr>
          <w:p w14:paraId="506E1EF9" w14:textId="77777777" w:rsidR="00CB0CFA" w:rsidRPr="00A5358D" w:rsidRDefault="00CB0CFA" w:rsidP="00202D9D">
            <w:pPr>
              <w:spacing w:line="264" w:lineRule="auto"/>
              <w:ind w:right="174"/>
              <w:jc w:val="center"/>
              <w:rPr>
                <w:bCs/>
                <w:sz w:val="18"/>
                <w:szCs w:val="18"/>
              </w:rPr>
            </w:pPr>
            <w:r w:rsidRPr="00A5358D">
              <w:rPr>
                <w:bCs/>
                <w:sz w:val="18"/>
                <w:szCs w:val="18"/>
              </w:rPr>
              <w:t>4</w:t>
            </w:r>
          </w:p>
        </w:tc>
        <w:tc>
          <w:tcPr>
            <w:tcW w:w="1591" w:type="dxa"/>
            <w:shd w:val="clear" w:color="auto" w:fill="FFFFFF" w:themeFill="background1"/>
            <w:vAlign w:val="center"/>
          </w:tcPr>
          <w:p w14:paraId="2BA70429" w14:textId="77777777" w:rsidR="00CB0CFA" w:rsidRPr="00A5358D" w:rsidRDefault="00CB0CFA" w:rsidP="00202D9D">
            <w:pPr>
              <w:spacing w:line="264" w:lineRule="auto"/>
              <w:ind w:right="174"/>
              <w:jc w:val="center"/>
              <w:rPr>
                <w:bCs/>
                <w:sz w:val="18"/>
                <w:szCs w:val="18"/>
              </w:rPr>
            </w:pPr>
            <w:r w:rsidRPr="00A5358D">
              <w:rPr>
                <w:bCs/>
                <w:sz w:val="18"/>
                <w:szCs w:val="18"/>
              </w:rPr>
              <w:t>80 cm x 120 cm</w:t>
            </w:r>
          </w:p>
        </w:tc>
        <w:tc>
          <w:tcPr>
            <w:tcW w:w="1406" w:type="dxa"/>
            <w:shd w:val="clear" w:color="auto" w:fill="FFFFFF" w:themeFill="background1"/>
            <w:vAlign w:val="center"/>
          </w:tcPr>
          <w:p w14:paraId="41575A3B" w14:textId="77777777" w:rsidR="00CB0CFA" w:rsidRPr="00A5358D" w:rsidRDefault="00CB0CFA" w:rsidP="00202D9D">
            <w:pPr>
              <w:spacing w:line="264" w:lineRule="auto"/>
              <w:ind w:right="174"/>
              <w:jc w:val="center"/>
              <w:rPr>
                <w:bCs/>
                <w:sz w:val="18"/>
                <w:szCs w:val="18"/>
              </w:rPr>
            </w:pPr>
            <w:r w:rsidRPr="00A5358D">
              <w:rPr>
                <w:bCs/>
                <w:sz w:val="18"/>
                <w:szCs w:val="18"/>
              </w:rPr>
              <w:t>20 cm x 80 cm</w:t>
            </w:r>
          </w:p>
        </w:tc>
      </w:tr>
      <w:tr w:rsidR="00CB0CFA" w:rsidRPr="00A5358D" w14:paraId="4B7EB8F9" w14:textId="77777777" w:rsidTr="00202D9D">
        <w:trPr>
          <w:trHeight w:val="590"/>
        </w:trPr>
        <w:tc>
          <w:tcPr>
            <w:tcW w:w="714" w:type="dxa"/>
            <w:shd w:val="clear" w:color="auto" w:fill="FFFFFF" w:themeFill="background1"/>
            <w:vAlign w:val="center"/>
          </w:tcPr>
          <w:p w14:paraId="1D852C3D" w14:textId="77777777" w:rsidR="00CB0CFA" w:rsidRPr="00A5358D" w:rsidRDefault="00CB0CFA" w:rsidP="00202D9D">
            <w:pPr>
              <w:spacing w:line="264" w:lineRule="auto"/>
              <w:ind w:right="174"/>
              <w:jc w:val="center"/>
              <w:rPr>
                <w:bCs/>
                <w:sz w:val="18"/>
                <w:szCs w:val="18"/>
              </w:rPr>
            </w:pPr>
            <w:r w:rsidRPr="00A5358D">
              <w:rPr>
                <w:bCs/>
                <w:sz w:val="18"/>
                <w:szCs w:val="18"/>
              </w:rPr>
              <w:t>A et B</w:t>
            </w:r>
          </w:p>
        </w:tc>
        <w:tc>
          <w:tcPr>
            <w:tcW w:w="998" w:type="dxa"/>
            <w:shd w:val="clear" w:color="auto" w:fill="FFFFFF" w:themeFill="background1"/>
            <w:vAlign w:val="center"/>
          </w:tcPr>
          <w:p w14:paraId="18FEE6F8" w14:textId="77777777" w:rsidR="00CB0CFA" w:rsidRPr="00A5358D" w:rsidRDefault="00CB0CFA" w:rsidP="00202D9D">
            <w:pPr>
              <w:spacing w:line="264" w:lineRule="auto"/>
              <w:ind w:right="174"/>
              <w:jc w:val="center"/>
              <w:rPr>
                <w:bCs/>
                <w:sz w:val="18"/>
                <w:szCs w:val="18"/>
              </w:rPr>
            </w:pPr>
            <w:r w:rsidRPr="00A5358D">
              <w:rPr>
                <w:bCs/>
                <w:sz w:val="18"/>
                <w:szCs w:val="18"/>
              </w:rPr>
              <w:t>250</w:t>
            </w:r>
          </w:p>
        </w:tc>
        <w:tc>
          <w:tcPr>
            <w:tcW w:w="570" w:type="dxa"/>
            <w:shd w:val="clear" w:color="auto" w:fill="FFFFFF" w:themeFill="background1"/>
            <w:vAlign w:val="center"/>
          </w:tcPr>
          <w:p w14:paraId="05EF8486" w14:textId="77777777" w:rsidR="00CB0CFA" w:rsidRPr="00A5358D" w:rsidRDefault="00CB0CFA" w:rsidP="00202D9D">
            <w:pPr>
              <w:spacing w:line="264" w:lineRule="auto"/>
              <w:ind w:right="174"/>
              <w:jc w:val="center"/>
              <w:rPr>
                <w:bCs/>
                <w:sz w:val="18"/>
                <w:szCs w:val="18"/>
              </w:rPr>
            </w:pPr>
            <w:r w:rsidRPr="00A5358D">
              <w:rPr>
                <w:bCs/>
                <w:sz w:val="18"/>
                <w:szCs w:val="18"/>
              </w:rPr>
              <w:t>5</w:t>
            </w:r>
          </w:p>
        </w:tc>
        <w:tc>
          <w:tcPr>
            <w:tcW w:w="1591" w:type="dxa"/>
            <w:shd w:val="clear" w:color="auto" w:fill="FFFFFF" w:themeFill="background1"/>
            <w:vAlign w:val="center"/>
          </w:tcPr>
          <w:p w14:paraId="50BBC6A5" w14:textId="77777777" w:rsidR="00CB0CFA" w:rsidRPr="00A5358D" w:rsidRDefault="00CB0CFA" w:rsidP="00202D9D">
            <w:pPr>
              <w:spacing w:line="264" w:lineRule="auto"/>
              <w:ind w:right="174"/>
              <w:jc w:val="center"/>
              <w:rPr>
                <w:bCs/>
                <w:sz w:val="18"/>
                <w:szCs w:val="18"/>
              </w:rPr>
            </w:pPr>
            <w:r w:rsidRPr="00A5358D">
              <w:rPr>
                <w:bCs/>
                <w:sz w:val="18"/>
                <w:szCs w:val="18"/>
              </w:rPr>
              <w:t>80 cm x 120 cm</w:t>
            </w:r>
          </w:p>
        </w:tc>
        <w:tc>
          <w:tcPr>
            <w:tcW w:w="1406" w:type="dxa"/>
            <w:shd w:val="clear" w:color="auto" w:fill="FFFFFF" w:themeFill="background1"/>
            <w:vAlign w:val="center"/>
          </w:tcPr>
          <w:p w14:paraId="4EC08A19" w14:textId="77777777" w:rsidR="00CB0CFA" w:rsidRPr="00A5358D" w:rsidRDefault="00CB0CFA" w:rsidP="00202D9D">
            <w:pPr>
              <w:spacing w:line="264" w:lineRule="auto"/>
              <w:ind w:right="174"/>
              <w:jc w:val="center"/>
              <w:rPr>
                <w:bCs/>
                <w:sz w:val="18"/>
                <w:szCs w:val="18"/>
              </w:rPr>
            </w:pPr>
            <w:r w:rsidRPr="00A5358D">
              <w:rPr>
                <w:bCs/>
                <w:sz w:val="18"/>
                <w:szCs w:val="18"/>
              </w:rPr>
              <w:t>20 cm x 80 cm</w:t>
            </w:r>
          </w:p>
        </w:tc>
      </w:tr>
      <w:tr w:rsidR="00CB0CFA" w:rsidRPr="00A5358D" w14:paraId="2F938547" w14:textId="77777777" w:rsidTr="00202D9D">
        <w:trPr>
          <w:trHeight w:val="590"/>
        </w:trPr>
        <w:tc>
          <w:tcPr>
            <w:tcW w:w="714" w:type="dxa"/>
            <w:shd w:val="clear" w:color="auto" w:fill="FFFFFF" w:themeFill="background1"/>
            <w:vAlign w:val="center"/>
          </w:tcPr>
          <w:p w14:paraId="578B04C4" w14:textId="77777777" w:rsidR="00CB0CFA" w:rsidRPr="00A5358D" w:rsidRDefault="00CB0CFA" w:rsidP="00202D9D">
            <w:pPr>
              <w:spacing w:line="264" w:lineRule="auto"/>
              <w:ind w:right="174"/>
              <w:jc w:val="center"/>
              <w:rPr>
                <w:bCs/>
                <w:sz w:val="18"/>
                <w:szCs w:val="18"/>
              </w:rPr>
            </w:pPr>
            <w:r w:rsidRPr="00A5358D">
              <w:rPr>
                <w:bCs/>
                <w:sz w:val="18"/>
                <w:szCs w:val="18"/>
              </w:rPr>
              <w:t>A et B</w:t>
            </w:r>
          </w:p>
        </w:tc>
        <w:tc>
          <w:tcPr>
            <w:tcW w:w="998" w:type="dxa"/>
            <w:shd w:val="clear" w:color="auto" w:fill="FFFFFF" w:themeFill="background1"/>
            <w:vAlign w:val="center"/>
          </w:tcPr>
          <w:p w14:paraId="0B42CB04" w14:textId="77777777" w:rsidR="00CB0CFA" w:rsidRPr="00A5358D" w:rsidRDefault="00CB0CFA" w:rsidP="00202D9D">
            <w:pPr>
              <w:spacing w:line="264" w:lineRule="auto"/>
              <w:ind w:right="174"/>
              <w:jc w:val="center"/>
              <w:rPr>
                <w:bCs/>
                <w:sz w:val="18"/>
                <w:szCs w:val="18"/>
              </w:rPr>
            </w:pPr>
            <w:r w:rsidRPr="00A5358D">
              <w:rPr>
                <w:bCs/>
                <w:sz w:val="18"/>
                <w:szCs w:val="18"/>
              </w:rPr>
              <w:t>300</w:t>
            </w:r>
          </w:p>
        </w:tc>
        <w:tc>
          <w:tcPr>
            <w:tcW w:w="570" w:type="dxa"/>
            <w:shd w:val="clear" w:color="auto" w:fill="FFFFFF" w:themeFill="background1"/>
            <w:vAlign w:val="center"/>
          </w:tcPr>
          <w:p w14:paraId="1C731CF1" w14:textId="77777777" w:rsidR="00CB0CFA" w:rsidRPr="00A5358D" w:rsidRDefault="00CB0CFA" w:rsidP="00202D9D">
            <w:pPr>
              <w:spacing w:line="264" w:lineRule="auto"/>
              <w:ind w:right="174"/>
              <w:jc w:val="center"/>
              <w:rPr>
                <w:bCs/>
                <w:sz w:val="18"/>
                <w:szCs w:val="18"/>
              </w:rPr>
            </w:pPr>
            <w:r w:rsidRPr="00A5358D">
              <w:rPr>
                <w:bCs/>
                <w:sz w:val="18"/>
                <w:szCs w:val="18"/>
              </w:rPr>
              <w:t>6</w:t>
            </w:r>
          </w:p>
        </w:tc>
        <w:tc>
          <w:tcPr>
            <w:tcW w:w="1591" w:type="dxa"/>
            <w:shd w:val="clear" w:color="auto" w:fill="FFFFFF" w:themeFill="background1"/>
            <w:vAlign w:val="center"/>
          </w:tcPr>
          <w:p w14:paraId="0729FDC8" w14:textId="77777777" w:rsidR="00CB0CFA" w:rsidRPr="00A5358D" w:rsidRDefault="00CB0CFA" w:rsidP="00202D9D">
            <w:pPr>
              <w:spacing w:line="264" w:lineRule="auto"/>
              <w:ind w:right="174"/>
              <w:jc w:val="center"/>
              <w:rPr>
                <w:bCs/>
                <w:sz w:val="18"/>
                <w:szCs w:val="18"/>
              </w:rPr>
            </w:pPr>
            <w:r w:rsidRPr="00A5358D">
              <w:rPr>
                <w:bCs/>
                <w:sz w:val="18"/>
                <w:szCs w:val="18"/>
              </w:rPr>
              <w:t>120 cm x 120 cm</w:t>
            </w:r>
          </w:p>
        </w:tc>
        <w:tc>
          <w:tcPr>
            <w:tcW w:w="1406" w:type="dxa"/>
            <w:shd w:val="clear" w:color="auto" w:fill="FFFFFF" w:themeFill="background1"/>
            <w:vAlign w:val="center"/>
          </w:tcPr>
          <w:p w14:paraId="70F985EB" w14:textId="77777777" w:rsidR="00CB0CFA" w:rsidRPr="00A5358D" w:rsidRDefault="00CB0CFA" w:rsidP="00202D9D">
            <w:pPr>
              <w:spacing w:line="264" w:lineRule="auto"/>
              <w:ind w:right="174"/>
              <w:jc w:val="center"/>
              <w:rPr>
                <w:bCs/>
                <w:sz w:val="18"/>
                <w:szCs w:val="18"/>
              </w:rPr>
            </w:pPr>
            <w:r w:rsidRPr="00A5358D">
              <w:rPr>
                <w:bCs/>
                <w:sz w:val="18"/>
                <w:szCs w:val="18"/>
              </w:rPr>
              <w:t>20 cm x 120 cm</w:t>
            </w:r>
          </w:p>
        </w:tc>
      </w:tr>
      <w:tr w:rsidR="00CB0CFA" w:rsidRPr="00A5358D" w14:paraId="57AD749A" w14:textId="77777777" w:rsidTr="00202D9D">
        <w:trPr>
          <w:trHeight w:val="590"/>
        </w:trPr>
        <w:tc>
          <w:tcPr>
            <w:tcW w:w="714" w:type="dxa"/>
            <w:shd w:val="clear" w:color="auto" w:fill="FFFFFF" w:themeFill="background1"/>
            <w:vAlign w:val="center"/>
          </w:tcPr>
          <w:p w14:paraId="496CC6D7" w14:textId="77777777" w:rsidR="00CB0CFA" w:rsidRPr="00A5358D" w:rsidRDefault="00CB0CFA" w:rsidP="00202D9D">
            <w:pPr>
              <w:spacing w:line="264" w:lineRule="auto"/>
              <w:ind w:right="174"/>
              <w:jc w:val="center"/>
              <w:rPr>
                <w:bCs/>
                <w:sz w:val="18"/>
                <w:szCs w:val="18"/>
              </w:rPr>
            </w:pPr>
            <w:r w:rsidRPr="00A5358D">
              <w:rPr>
                <w:bCs/>
                <w:sz w:val="18"/>
                <w:szCs w:val="18"/>
              </w:rPr>
              <w:t>A et B</w:t>
            </w:r>
          </w:p>
        </w:tc>
        <w:tc>
          <w:tcPr>
            <w:tcW w:w="998" w:type="dxa"/>
            <w:shd w:val="clear" w:color="auto" w:fill="FFFFFF" w:themeFill="background1"/>
            <w:vAlign w:val="center"/>
          </w:tcPr>
          <w:p w14:paraId="6D14FBF9" w14:textId="77777777" w:rsidR="00CB0CFA" w:rsidRPr="00A5358D" w:rsidRDefault="00CB0CFA" w:rsidP="00202D9D">
            <w:pPr>
              <w:spacing w:line="264" w:lineRule="auto"/>
              <w:ind w:right="174"/>
              <w:jc w:val="center"/>
              <w:rPr>
                <w:bCs/>
                <w:sz w:val="18"/>
                <w:szCs w:val="18"/>
              </w:rPr>
            </w:pPr>
            <w:r w:rsidRPr="00A5358D">
              <w:rPr>
                <w:bCs/>
                <w:sz w:val="18"/>
                <w:szCs w:val="18"/>
              </w:rPr>
              <w:t>350</w:t>
            </w:r>
          </w:p>
        </w:tc>
        <w:tc>
          <w:tcPr>
            <w:tcW w:w="570" w:type="dxa"/>
            <w:shd w:val="clear" w:color="auto" w:fill="FFFFFF" w:themeFill="background1"/>
            <w:vAlign w:val="center"/>
          </w:tcPr>
          <w:p w14:paraId="59135F70" w14:textId="77777777" w:rsidR="00CB0CFA" w:rsidRPr="00A5358D" w:rsidRDefault="00CB0CFA" w:rsidP="00202D9D">
            <w:pPr>
              <w:spacing w:line="264" w:lineRule="auto"/>
              <w:ind w:right="174"/>
              <w:jc w:val="center"/>
              <w:rPr>
                <w:bCs/>
                <w:sz w:val="18"/>
                <w:szCs w:val="18"/>
              </w:rPr>
            </w:pPr>
            <w:r w:rsidRPr="00A5358D">
              <w:rPr>
                <w:bCs/>
                <w:sz w:val="18"/>
                <w:szCs w:val="18"/>
              </w:rPr>
              <w:t>7</w:t>
            </w:r>
          </w:p>
        </w:tc>
        <w:tc>
          <w:tcPr>
            <w:tcW w:w="1591" w:type="dxa"/>
            <w:shd w:val="clear" w:color="auto" w:fill="FFFFFF" w:themeFill="background1"/>
            <w:vAlign w:val="center"/>
          </w:tcPr>
          <w:p w14:paraId="57413FC0" w14:textId="77777777" w:rsidR="00CB0CFA" w:rsidRPr="00A5358D" w:rsidRDefault="00CB0CFA" w:rsidP="00202D9D">
            <w:pPr>
              <w:spacing w:line="264" w:lineRule="auto"/>
              <w:ind w:right="174"/>
              <w:jc w:val="center"/>
              <w:rPr>
                <w:bCs/>
                <w:sz w:val="18"/>
                <w:szCs w:val="18"/>
              </w:rPr>
            </w:pPr>
            <w:r w:rsidRPr="00A5358D">
              <w:rPr>
                <w:bCs/>
                <w:sz w:val="18"/>
                <w:szCs w:val="18"/>
              </w:rPr>
              <w:t>120 cm x 120 cm</w:t>
            </w:r>
          </w:p>
        </w:tc>
        <w:tc>
          <w:tcPr>
            <w:tcW w:w="1406" w:type="dxa"/>
            <w:shd w:val="clear" w:color="auto" w:fill="FFFFFF" w:themeFill="background1"/>
            <w:vAlign w:val="center"/>
          </w:tcPr>
          <w:p w14:paraId="7D379073" w14:textId="77777777" w:rsidR="00CB0CFA" w:rsidRPr="00A5358D" w:rsidRDefault="00CB0CFA" w:rsidP="00202D9D">
            <w:pPr>
              <w:spacing w:line="264" w:lineRule="auto"/>
              <w:ind w:right="174"/>
              <w:jc w:val="center"/>
              <w:rPr>
                <w:bCs/>
                <w:sz w:val="18"/>
                <w:szCs w:val="18"/>
              </w:rPr>
            </w:pPr>
            <w:r w:rsidRPr="00A5358D">
              <w:rPr>
                <w:bCs/>
                <w:sz w:val="18"/>
                <w:szCs w:val="18"/>
              </w:rPr>
              <w:t>20 cm x 120 cm</w:t>
            </w:r>
          </w:p>
        </w:tc>
      </w:tr>
      <w:tr w:rsidR="00CB0CFA" w:rsidRPr="00A5358D" w14:paraId="4204B68C" w14:textId="77777777" w:rsidTr="00202D9D">
        <w:trPr>
          <w:trHeight w:val="590"/>
        </w:trPr>
        <w:tc>
          <w:tcPr>
            <w:tcW w:w="714" w:type="dxa"/>
            <w:shd w:val="clear" w:color="auto" w:fill="FFFFFF" w:themeFill="background1"/>
            <w:vAlign w:val="center"/>
          </w:tcPr>
          <w:p w14:paraId="345F1648" w14:textId="77777777" w:rsidR="00CB0CFA" w:rsidRPr="00A5358D" w:rsidRDefault="00CB0CFA" w:rsidP="00202D9D">
            <w:pPr>
              <w:spacing w:line="264" w:lineRule="auto"/>
              <w:ind w:right="174"/>
              <w:jc w:val="center"/>
              <w:rPr>
                <w:bCs/>
                <w:sz w:val="18"/>
                <w:szCs w:val="18"/>
              </w:rPr>
            </w:pPr>
            <w:r w:rsidRPr="00A5358D">
              <w:rPr>
                <w:bCs/>
                <w:sz w:val="18"/>
                <w:szCs w:val="18"/>
              </w:rPr>
              <w:t>A et B</w:t>
            </w:r>
          </w:p>
        </w:tc>
        <w:tc>
          <w:tcPr>
            <w:tcW w:w="998" w:type="dxa"/>
            <w:shd w:val="clear" w:color="auto" w:fill="FFFFFF" w:themeFill="background1"/>
            <w:vAlign w:val="center"/>
          </w:tcPr>
          <w:p w14:paraId="3EE695EF" w14:textId="77777777" w:rsidR="00CB0CFA" w:rsidRPr="00A5358D" w:rsidRDefault="00CB0CFA" w:rsidP="00202D9D">
            <w:pPr>
              <w:spacing w:line="264" w:lineRule="auto"/>
              <w:ind w:right="174"/>
              <w:jc w:val="center"/>
              <w:rPr>
                <w:bCs/>
                <w:sz w:val="18"/>
                <w:szCs w:val="18"/>
              </w:rPr>
            </w:pPr>
            <w:r w:rsidRPr="00A5358D">
              <w:rPr>
                <w:bCs/>
                <w:sz w:val="18"/>
                <w:szCs w:val="18"/>
              </w:rPr>
              <w:t>400</w:t>
            </w:r>
          </w:p>
        </w:tc>
        <w:tc>
          <w:tcPr>
            <w:tcW w:w="570" w:type="dxa"/>
            <w:shd w:val="clear" w:color="auto" w:fill="FFFFFF" w:themeFill="background1"/>
            <w:vAlign w:val="center"/>
          </w:tcPr>
          <w:p w14:paraId="2F12BA22" w14:textId="77777777" w:rsidR="00CB0CFA" w:rsidRPr="00A5358D" w:rsidRDefault="00CB0CFA" w:rsidP="00202D9D">
            <w:pPr>
              <w:spacing w:line="264" w:lineRule="auto"/>
              <w:ind w:right="174"/>
              <w:jc w:val="center"/>
              <w:rPr>
                <w:bCs/>
                <w:sz w:val="18"/>
                <w:szCs w:val="18"/>
              </w:rPr>
            </w:pPr>
            <w:r w:rsidRPr="00A5358D">
              <w:rPr>
                <w:bCs/>
                <w:sz w:val="18"/>
                <w:szCs w:val="18"/>
              </w:rPr>
              <w:t>8</w:t>
            </w:r>
          </w:p>
        </w:tc>
        <w:tc>
          <w:tcPr>
            <w:tcW w:w="1591" w:type="dxa"/>
            <w:shd w:val="clear" w:color="auto" w:fill="FFFFFF" w:themeFill="background1"/>
            <w:vAlign w:val="center"/>
          </w:tcPr>
          <w:p w14:paraId="7C7B68B0" w14:textId="77777777" w:rsidR="00CB0CFA" w:rsidRPr="00A5358D" w:rsidRDefault="00CB0CFA" w:rsidP="00202D9D">
            <w:pPr>
              <w:spacing w:line="264" w:lineRule="auto"/>
              <w:ind w:right="174"/>
              <w:jc w:val="center"/>
              <w:rPr>
                <w:bCs/>
                <w:sz w:val="18"/>
                <w:szCs w:val="18"/>
              </w:rPr>
            </w:pPr>
            <w:r w:rsidRPr="00A5358D">
              <w:rPr>
                <w:bCs/>
                <w:sz w:val="18"/>
                <w:szCs w:val="18"/>
              </w:rPr>
              <w:t>120 cm x 120 cm</w:t>
            </w:r>
          </w:p>
        </w:tc>
        <w:tc>
          <w:tcPr>
            <w:tcW w:w="1406" w:type="dxa"/>
            <w:shd w:val="clear" w:color="auto" w:fill="FFFFFF" w:themeFill="background1"/>
            <w:vAlign w:val="center"/>
          </w:tcPr>
          <w:p w14:paraId="256C2CF0" w14:textId="77777777" w:rsidR="00CB0CFA" w:rsidRPr="00A5358D" w:rsidRDefault="00CB0CFA" w:rsidP="00202D9D">
            <w:pPr>
              <w:spacing w:line="264" w:lineRule="auto"/>
              <w:ind w:right="174"/>
              <w:jc w:val="center"/>
              <w:rPr>
                <w:bCs/>
                <w:sz w:val="18"/>
                <w:szCs w:val="18"/>
              </w:rPr>
            </w:pPr>
            <w:r w:rsidRPr="00A5358D">
              <w:rPr>
                <w:bCs/>
                <w:sz w:val="18"/>
                <w:szCs w:val="18"/>
              </w:rPr>
              <w:t>20 cm x 120 cm</w:t>
            </w:r>
          </w:p>
        </w:tc>
      </w:tr>
    </w:tbl>
    <w:p w14:paraId="7A657F9B" w14:textId="77777777" w:rsidR="00CB0CFA" w:rsidRPr="00A5358D" w:rsidRDefault="00CB0CFA" w:rsidP="00CB0CFA">
      <w:pPr>
        <w:pStyle w:val="Corpsdetexte"/>
        <w:spacing w:before="240"/>
      </w:pPr>
      <w:r w:rsidRPr="00A5358D">
        <w:rPr>
          <w:b/>
          <w:bCs/>
        </w:rPr>
        <w:t>Déploiement Confus</w:t>
      </w:r>
      <w:r w:rsidRPr="00A5358D">
        <w:t xml:space="preserve">. Toute Troupe utilisant une Compétence Spéciale pour se déployer en dehors de leur Zone de Déploiement </w:t>
      </w:r>
      <w:r w:rsidRPr="00A5358D">
        <w:rPr>
          <w:b/>
          <w:bCs/>
        </w:rPr>
        <w:t>devra</w:t>
      </w:r>
      <w:r w:rsidRPr="00A5358D">
        <w:t xml:space="preserve"> faire un Jet de PH -3. Ce Jet </w:t>
      </w:r>
      <w:r w:rsidRPr="00A5358D">
        <w:rPr>
          <w:b/>
          <w:bCs/>
        </w:rPr>
        <w:t>remplace</w:t>
      </w:r>
      <w:r w:rsidRPr="00A5358D">
        <w:t xml:space="preserve"> tous Jet de VOL ou PH qu’une Troupe aurait normalement fait pour se déployer. Ce Jet remplace tous Jet de VOL ou PH qu’une Troupe aurait normalement fait pour se déployer.</w:t>
      </w:r>
    </w:p>
    <w:p w14:paraId="22DD5AAA" w14:textId="77777777" w:rsidR="00CB0CFA" w:rsidRPr="00A5358D" w:rsidRDefault="00CB0CFA" w:rsidP="00CB0CFA">
      <w:pPr>
        <w:pStyle w:val="Corpsdetexte"/>
        <w:rPr>
          <w:spacing w:val="-2"/>
        </w:rPr>
      </w:pPr>
      <w:r w:rsidRPr="00A5358D">
        <w:rPr>
          <w:spacing w:val="-2"/>
        </w:rPr>
        <w:t>Par exemple, une Troupe avec Infiltration doit faire un Jet si elle se déploie en dehors de sa Zone de Déploiement. Elle aura un MOD -3 pour se déployer dans sa moitié de table de jeu, ou un MOD -6 pour se déployer dans la moitié de table de jeu de l’adversaire. De même, une Troupe avec Saut de Combat (PH=14) devra faire un Jet contre PH11 si elle se déploie en dehors de sa Zone de Déploiement.</w:t>
      </w:r>
    </w:p>
    <w:p w14:paraId="20EC0141" w14:textId="77777777" w:rsidR="00CB0CFA" w:rsidRPr="00A5358D" w:rsidRDefault="00CB0CFA" w:rsidP="00CB0CFA">
      <w:pPr>
        <w:pStyle w:val="Corpsdetexte"/>
      </w:pPr>
      <w:r w:rsidRPr="00A5358D">
        <w:t>Si le joueur échoue au Jet, le soldat sera déployé n’importe où dans sa Zone de Déploiement. De plus, si le jet est raté la Troupe perdra l’option de se déployer en État de marqueur ou en État de Déploiement Caché, et devra être déployé en tant que Figurine. Toute Arme ou Équipement déployables déployés à côté d’elle sera enlevée de la Table de Jeu.</w:t>
      </w:r>
    </w:p>
    <w:p w14:paraId="18F8D7C2" w14:textId="77777777" w:rsidR="00CB0CFA" w:rsidRPr="00A5358D" w:rsidRDefault="00CB0CFA" w:rsidP="00CB0CFA">
      <w:pPr>
        <w:pStyle w:val="Corpsdetexte"/>
      </w:pPr>
      <w:r w:rsidRPr="00A5358D">
        <w:t>Il est interdit de se déployer à l’intérieur de la Salle de Panique.</w:t>
      </w:r>
    </w:p>
    <w:p w14:paraId="0768D5B9" w14:textId="40E19344" w:rsidR="0060113E" w:rsidRPr="00A5358D" w:rsidRDefault="00A95DE9" w:rsidP="00D624A3">
      <w:pPr>
        <w:pStyle w:val="Titre2"/>
      </w:pPr>
      <w:r w:rsidRPr="00A5358D">
        <w:t>RÈGLES SPÉCIALES DU SCÉNARIO</w:t>
      </w:r>
    </w:p>
    <w:p w14:paraId="5BDBD5C6" w14:textId="08D2ED5C" w:rsidR="0060113E" w:rsidRPr="00A5358D" w:rsidRDefault="00CB0CFA" w:rsidP="00A95DE9">
      <w:pPr>
        <w:pStyle w:val="Titre3"/>
      </w:pPr>
      <w:r w:rsidRPr="00A5358D">
        <w:rPr>
          <w:w w:val="85"/>
        </w:rPr>
        <w:t>SALLE DE PANIQUE (ZO)</w:t>
      </w:r>
    </w:p>
    <w:p w14:paraId="1BA4F648" w14:textId="3A84BC12" w:rsidR="0060113E" w:rsidRPr="00A5358D" w:rsidRDefault="00CB0CFA" w:rsidP="00DA5296">
      <w:pPr>
        <w:pStyle w:val="Corpsdetexte"/>
      </w:pPr>
      <w:r w:rsidRPr="00A5358D">
        <w:t>Dans ce scénario la Salle de Panique est une Zone d’Opérations (ZO).</w:t>
      </w:r>
    </w:p>
    <w:p w14:paraId="7997CDEA" w14:textId="1B328F25" w:rsidR="0060113E" w:rsidRPr="00A5358D" w:rsidRDefault="00CB0CFA" w:rsidP="00DA5296">
      <w:pPr>
        <w:pStyle w:val="Corpsdetexte"/>
      </w:pPr>
      <w:r w:rsidRPr="00A5358D">
        <w:t xml:space="preserve">Placée au centre de la table, elle couvre une zone de 20x20cm. Pour représenter la Salle de Panique nous vous recommandons d’utiliser l’Objective Room de </w:t>
      </w:r>
      <w:proofErr w:type="gramStart"/>
      <w:r w:rsidRPr="00A5358D">
        <w:t>Micro Art</w:t>
      </w:r>
      <w:proofErr w:type="gramEnd"/>
      <w:r w:rsidRPr="00A5358D">
        <w:t xml:space="preserve"> Studio, le Command Bunker de Warsenal, l’Operations Room de </w:t>
      </w:r>
      <w:proofErr w:type="spellStart"/>
      <w:r w:rsidRPr="00A5358D">
        <w:t>Plascraft</w:t>
      </w:r>
      <w:proofErr w:type="spellEnd"/>
      <w:r w:rsidRPr="00A5358D">
        <w:t xml:space="preserve"> ou la Panic Room de Customeeple.</w:t>
      </w:r>
    </w:p>
    <w:p w14:paraId="5BB47AFA" w14:textId="77777777" w:rsidR="00CB0CFA" w:rsidRPr="00A5358D" w:rsidRDefault="00CB0CFA" w:rsidP="00CB0CFA">
      <w:pPr>
        <w:pStyle w:val="Corpsdetexte"/>
        <w:rPr>
          <w:w w:val="105"/>
        </w:rPr>
      </w:pPr>
      <w:r w:rsidRPr="00A5358D">
        <w:rPr>
          <w:w w:val="105"/>
        </w:rPr>
        <w:t>En termes de jeu, elle est considérée comme ayant des murs d’une hauteur infinie qui bloquent complètement toute Ligne de Vue. Elle a quatre Portes, une au milieu de chaque mur (voir plan ci-dessous). Les Portes de la Salle de Panique sont ouvertes au début de la partie.</w:t>
      </w:r>
    </w:p>
    <w:p w14:paraId="19FC1DFD" w14:textId="35DEBB89" w:rsidR="0060113E" w:rsidRPr="00A5358D" w:rsidRDefault="00CB0CFA" w:rsidP="00CB0CFA">
      <w:pPr>
        <w:pStyle w:val="Corpsdetexte"/>
      </w:pPr>
      <w:r w:rsidRPr="00A5358D">
        <w:rPr>
          <w:w w:val="105"/>
        </w:rPr>
        <w:lastRenderedPageBreak/>
        <w:t>Les Portes de la Salle de Panique doivent être représentées par un Marqueur de Porte Large (WIDE GATE) ou par un élément de décors de la même taille et seront considérées comme permettant l'accès à toutes les Troupes, quel que soit leur attribut de silhouette.</w:t>
      </w:r>
    </w:p>
    <w:p w14:paraId="78173EE2" w14:textId="463772AE" w:rsidR="0060113E" w:rsidRPr="00A5358D" w:rsidRDefault="00A95DE9" w:rsidP="00A95DE9">
      <w:pPr>
        <w:pStyle w:val="Titre3"/>
      </w:pPr>
      <w:r w:rsidRPr="00A5358D">
        <w:rPr>
          <w:w w:val="85"/>
        </w:rPr>
        <w:t>DOMINER UNE ZO</w:t>
      </w:r>
    </w:p>
    <w:p w14:paraId="2ED46B59" w14:textId="431730E2" w:rsidR="0060113E" w:rsidRPr="00A5358D" w:rsidRDefault="00A95DE9" w:rsidP="00DA5296">
      <w:pPr>
        <w:pStyle w:val="Corpsdetexte"/>
      </w:pPr>
      <w:r w:rsidRPr="00A5358D">
        <w:t>Une Zone d’Opérations (ZO) est considérée comme Dominée par un joueur s’il possède plus de Points de Victoire que l’adversaire dans la zone.</w:t>
      </w:r>
      <w:r w:rsidR="00A50B0D" w:rsidRPr="00A5358D">
        <w:rPr>
          <w:spacing w:val="10"/>
        </w:rPr>
        <w:t xml:space="preserve"> </w:t>
      </w:r>
      <w:r w:rsidRPr="00A5358D">
        <w:t>Seules les troupes représentées par des Figurines ou des Marqueurs (Camouflage, Shasvastii-Embryon, Graine-Embryon...) comptent, ainsi que les Proxys et les troupes Périphériques.</w:t>
      </w:r>
    </w:p>
    <w:p w14:paraId="262709EE" w14:textId="763E78D4" w:rsidR="0060113E" w:rsidRPr="00A5358D" w:rsidRDefault="00A95DE9" w:rsidP="00DA5296">
      <w:pPr>
        <w:pStyle w:val="Corpsdetexte"/>
      </w:pPr>
      <w:r w:rsidRPr="00A5358D">
        <w:t>Les troupes en État Inapte ne sont pas comptées. Les Marqueurs représentant des armes ou des équipements (comme les Mines ou les Répétiteurs Déployables), les Holo-échos et tout Marqueur ne représentant pas une troupe ne sont pas pris en compte non plus.</w:t>
      </w:r>
    </w:p>
    <w:p w14:paraId="2745FE13" w14:textId="29EF727F" w:rsidR="0060113E" w:rsidRPr="00A5358D" w:rsidRDefault="00A95DE9" w:rsidP="00DA5296">
      <w:pPr>
        <w:pStyle w:val="Corpsdetexte"/>
      </w:pPr>
      <w:r w:rsidRPr="00A5358D">
        <w:t>Une troupe est considérée dans une Zone d’Opérations si plus de la moitié de son socle est à l’intérieur de cette ZO.</w:t>
      </w:r>
    </w:p>
    <w:p w14:paraId="4330F944" w14:textId="1F706E08" w:rsidR="0060113E" w:rsidRPr="00A5358D" w:rsidRDefault="00A50B0D" w:rsidP="00CB0CFA">
      <w:pPr>
        <w:pStyle w:val="Titre3"/>
      </w:pPr>
      <w:r w:rsidRPr="00A5358D">
        <w:t>PERSONNEL</w:t>
      </w:r>
      <w:r w:rsidR="00CB0CFA" w:rsidRPr="00A5358D">
        <w:t xml:space="preserve"> ESSENTIEL</w:t>
      </w:r>
    </w:p>
    <w:p w14:paraId="48D781CA" w14:textId="1B72B3FD" w:rsidR="0060113E" w:rsidRPr="00A5358D" w:rsidRDefault="00CB0CFA" w:rsidP="00DA5296">
      <w:pPr>
        <w:pStyle w:val="Corpsdetexte"/>
      </w:pPr>
      <w:r w:rsidRPr="00A5358D">
        <w:t>Pour les besoins de ce scénario, les Lieutenants et les Troupes qui possèdent les Compétences Spéciales Numéro 2, Sous-officier ou Chaîne de Commandement sont considérés comme Personnel Essentiel. Les troupes ayant une Classification de Troupe de Quartier Général ou de Personnage sont également considérées comme Personnel Essentiel.</w:t>
      </w:r>
    </w:p>
    <w:p w14:paraId="6B1901AF" w14:textId="77777777" w:rsidR="00CB0CFA" w:rsidRPr="00A5358D" w:rsidRDefault="00CB0CFA" w:rsidP="00CB0CFA">
      <w:pPr>
        <w:pStyle w:val="Titre3"/>
      </w:pPr>
      <w:r w:rsidRPr="00A5358D">
        <w:t>ZONE BIOTECHVORE</w:t>
      </w:r>
    </w:p>
    <w:p w14:paraId="396276B5" w14:textId="77777777" w:rsidR="00CB0CFA" w:rsidRPr="00A5358D" w:rsidRDefault="00CB0CFA" w:rsidP="00CB0CFA">
      <w:pPr>
        <w:pStyle w:val="Corpsdetexte"/>
      </w:pPr>
      <w:r w:rsidRPr="00A5358D">
        <w:t>Un fléau Biotechvore infeste la table de jeu, qui se répand vers la Salle de Panique.</w:t>
      </w:r>
    </w:p>
    <w:p w14:paraId="1170D965" w14:textId="77777777" w:rsidR="00CB0CFA" w:rsidRPr="00A5358D" w:rsidRDefault="00CB0CFA" w:rsidP="00CB0CFA">
      <w:pPr>
        <w:pStyle w:val="Corpsdetexte"/>
        <w:rPr>
          <w:highlight w:val="yellow"/>
        </w:rPr>
      </w:pPr>
      <w:r w:rsidRPr="00A5358D">
        <w:t>À la fin de chaque Tour de Joueur Actif, toutes les Troupes appartenant au Joueur Actif qui se trouvent dans une Zone Biotechvore doivent faire un Jet de Sauvegarde contre PB, avec Dommage 14.</w:t>
      </w:r>
    </w:p>
    <w:p w14:paraId="3150B0CA" w14:textId="77777777" w:rsidR="00CB0CFA" w:rsidRPr="00A5358D" w:rsidRDefault="00CB0CFA" w:rsidP="00CB0CFA">
      <w:pPr>
        <w:pStyle w:val="Corpsdetexte"/>
      </w:pPr>
      <w:r w:rsidRPr="00A5358D">
        <w:t>Échouer au Jet de Sauvegarde entraine la perte d’1 Point à l’Attribut Blessure/Structure.</w:t>
      </w:r>
    </w:p>
    <w:p w14:paraId="7F9AF897" w14:textId="77777777" w:rsidR="00CB0CFA" w:rsidRPr="00A5358D" w:rsidRDefault="00CB0CFA" w:rsidP="00CB0CFA">
      <w:pPr>
        <w:pStyle w:val="Corpsdetexte"/>
      </w:pPr>
      <w:r w:rsidRPr="00A5358D">
        <w:t xml:space="preserve">Le fléau Biotechvore est plus agressif contre les êtres artificiels. Les troupes ayant l’attribut </w:t>
      </w:r>
      <w:proofErr w:type="spellStart"/>
      <w:r w:rsidRPr="00A5358D">
        <w:t>STR</w:t>
      </w:r>
      <w:proofErr w:type="spellEnd"/>
      <w:r w:rsidRPr="00A5358D">
        <w:t xml:space="preserve"> devront faire deux jets de Sauvegarde au lieu d’un.</w:t>
      </w:r>
    </w:p>
    <w:p w14:paraId="773FB66F" w14:textId="77777777" w:rsidR="00CB0CFA" w:rsidRPr="00A5358D" w:rsidRDefault="00CB0CFA" w:rsidP="00CB0CFA">
      <w:pPr>
        <w:pStyle w:val="Corpsdetexte"/>
        <w:rPr>
          <w:spacing w:val="-2"/>
        </w:rPr>
      </w:pPr>
      <w:r w:rsidRPr="00A5358D">
        <w:rPr>
          <w:spacing w:val="-2"/>
        </w:rPr>
        <w:t>A la fin du troisième Round de Jeu, toute Troupe à l’intérieur d’une Zone Biotechvore sera considéré comme automatiquement Tué.</w:t>
      </w:r>
    </w:p>
    <w:p w14:paraId="6246AAA5" w14:textId="77777777" w:rsidR="00CB0CFA" w:rsidRPr="00A5358D" w:rsidRDefault="00CB0CFA" w:rsidP="00CB0CFA">
      <w:pPr>
        <w:pStyle w:val="Corpsdetexte"/>
        <w:contextualSpacing/>
      </w:pPr>
      <w:r w:rsidRPr="00A5358D">
        <w:t>À la fin de chaque Round de Jeu, la Zone Biotechvore infestera la zone suivante en parties de 200/250/300/350/400 points :</w:t>
      </w:r>
    </w:p>
    <w:p w14:paraId="4C0D728D" w14:textId="77777777" w:rsidR="00CB0CFA" w:rsidRPr="00A5358D" w:rsidRDefault="00CB0CFA" w:rsidP="00CB0CFA">
      <w:pPr>
        <w:pStyle w:val="Corpsdetexte"/>
        <w:tabs>
          <w:tab w:val="left" w:pos="284"/>
        </w:tabs>
        <w:contextualSpacing/>
      </w:pPr>
      <w:r w:rsidRPr="00A5358D">
        <w:t>•</w:t>
      </w:r>
      <w:r w:rsidRPr="00A5358D">
        <w:tab/>
        <w:t>Dans le premier Round de Jeu, la Zone Biotechvore s'étend sur 10 cm depuis chaque bord de la table.</w:t>
      </w:r>
    </w:p>
    <w:p w14:paraId="3AF079AB" w14:textId="77777777" w:rsidR="00CB0CFA" w:rsidRPr="00A5358D" w:rsidRDefault="00CB0CFA" w:rsidP="00CB0CFA">
      <w:pPr>
        <w:pStyle w:val="Corpsdetexte"/>
        <w:tabs>
          <w:tab w:val="left" w:pos="284"/>
        </w:tabs>
        <w:contextualSpacing/>
      </w:pPr>
      <w:r w:rsidRPr="00A5358D">
        <w:t>•</w:t>
      </w:r>
      <w:r w:rsidRPr="00A5358D">
        <w:tab/>
        <w:t>Lors du deuxième Round de Jeu, la Zone Biotechvore s'étend sur 20 cm depuis chaque bord de la table.</w:t>
      </w:r>
    </w:p>
    <w:p w14:paraId="367864EC" w14:textId="77777777" w:rsidR="00CB0CFA" w:rsidRPr="00A5358D" w:rsidRDefault="00CB0CFA" w:rsidP="00CB0CFA">
      <w:pPr>
        <w:pStyle w:val="Corpsdetexte"/>
        <w:tabs>
          <w:tab w:val="left" w:pos="284"/>
        </w:tabs>
      </w:pPr>
      <w:r w:rsidRPr="00A5358D">
        <w:t>•</w:t>
      </w:r>
      <w:r w:rsidRPr="00A5358D">
        <w:tab/>
        <w:t>Lors du deuxième Round de Jeu, la Zone Biotechvore s'étend sur 30 cm depuis chaque bord de la table.</w:t>
      </w:r>
    </w:p>
    <w:p w14:paraId="43C4765E" w14:textId="77777777" w:rsidR="00CB0CFA" w:rsidRPr="00A5358D" w:rsidRDefault="00CB0CFA" w:rsidP="00CB0CFA">
      <w:pPr>
        <w:pStyle w:val="Corpsdetexte"/>
        <w:tabs>
          <w:tab w:val="left" w:pos="284"/>
        </w:tabs>
        <w:contextualSpacing/>
      </w:pPr>
      <w:r w:rsidRPr="00A5358D">
        <w:t>À la fin de chaque Round de Jeu, la Zone Biotechvore infestera la zone suivante en parties de 150 points :</w:t>
      </w:r>
    </w:p>
    <w:p w14:paraId="62FDDCAC" w14:textId="77777777" w:rsidR="00CB0CFA" w:rsidRPr="00A5358D" w:rsidRDefault="00CB0CFA" w:rsidP="00CB0CFA">
      <w:pPr>
        <w:pStyle w:val="Corpsdetexte"/>
        <w:tabs>
          <w:tab w:val="left" w:pos="284"/>
        </w:tabs>
        <w:contextualSpacing/>
      </w:pPr>
      <w:r w:rsidRPr="00A5358D">
        <w:t>•</w:t>
      </w:r>
      <w:r w:rsidRPr="00A5358D">
        <w:tab/>
        <w:t>Dans le premier Round de Jeu, la Zone Biotechvore s'étend sur 5 cm depuis chaque bord de la table.</w:t>
      </w:r>
    </w:p>
    <w:p w14:paraId="40079B3C" w14:textId="77777777" w:rsidR="00CB0CFA" w:rsidRPr="00A5358D" w:rsidRDefault="00CB0CFA" w:rsidP="00CB0CFA">
      <w:pPr>
        <w:pStyle w:val="Corpsdetexte"/>
        <w:tabs>
          <w:tab w:val="left" w:pos="284"/>
        </w:tabs>
        <w:contextualSpacing/>
      </w:pPr>
      <w:r w:rsidRPr="00A5358D">
        <w:t>•</w:t>
      </w:r>
      <w:r w:rsidRPr="00A5358D">
        <w:tab/>
        <w:t>Lors du deuxième Round de Jeu, la Zone Biotechvore s'étend sur 10 cm depuis chaque bord de la table.</w:t>
      </w:r>
    </w:p>
    <w:p w14:paraId="7EDB2416" w14:textId="77777777" w:rsidR="00CB0CFA" w:rsidRPr="00A5358D" w:rsidRDefault="00CB0CFA" w:rsidP="00CB0CFA">
      <w:pPr>
        <w:pStyle w:val="Corpsdetexte"/>
        <w:tabs>
          <w:tab w:val="left" w:pos="284"/>
        </w:tabs>
      </w:pPr>
      <w:r w:rsidRPr="00A5358D">
        <w:t>•</w:t>
      </w:r>
      <w:r w:rsidRPr="00A5358D">
        <w:tab/>
        <w:t>Lors du deuxième Round de Jeu, la Zone Biotechvore s'étend sur 15 cm depuis chaque bord de la table.</w:t>
      </w:r>
    </w:p>
    <w:p w14:paraId="68FC2A95" w14:textId="77777777" w:rsidR="00CB0CFA" w:rsidRPr="00A5358D" w:rsidRDefault="00CB0CFA" w:rsidP="00CB0CFA">
      <w:pPr>
        <w:pStyle w:val="Corpsdetexte"/>
        <w:tabs>
          <w:tab w:val="left" w:pos="284"/>
        </w:tabs>
      </w:pPr>
    </w:p>
    <w:p w14:paraId="38045149" w14:textId="77777777" w:rsidR="00CB0CFA" w:rsidRPr="00A5358D" w:rsidRDefault="00CB0CFA" w:rsidP="00CB0CFA">
      <w:pPr>
        <w:pStyle w:val="Titre3"/>
      </w:pPr>
      <w:r w:rsidRPr="00A5358D">
        <w:t>ANTENNE BIOTECHVORE</w:t>
      </w:r>
    </w:p>
    <w:p w14:paraId="18AF2993" w14:textId="77777777" w:rsidR="00CB0CFA" w:rsidRPr="00A5358D" w:rsidRDefault="00CB0CFA" w:rsidP="00CB0CFA">
      <w:pPr>
        <w:pStyle w:val="Corpsdetexte"/>
      </w:pPr>
      <w:r w:rsidRPr="00A5358D">
        <w:t xml:space="preserve">Chaque Zone de Déploiement a 2 Antennes </w:t>
      </w:r>
      <w:proofErr w:type="spellStart"/>
      <w:r w:rsidRPr="00A5358D">
        <w:t>Biotechvores</w:t>
      </w:r>
      <w:proofErr w:type="spellEnd"/>
      <w:r w:rsidRPr="00A5358D">
        <w:t xml:space="preserve"> placées sur la ligne de la bordure intérieure de la Zone de Déploiement (voir carte), chacune à 20 cm des bords. Chaque Antenne Biotechvore doit être représentée par un Marqueur Antenne de Transmission (TRANS. </w:t>
      </w:r>
      <w:proofErr w:type="spellStart"/>
      <w:r w:rsidRPr="00A5358D">
        <w:t>ANTENNA</w:t>
      </w:r>
      <w:proofErr w:type="spellEnd"/>
      <w:r w:rsidRPr="00A5358D">
        <w:t>) ou par un élément de décor de même diamètre (comme l’</w:t>
      </w:r>
      <w:proofErr w:type="spellStart"/>
      <w:r w:rsidRPr="00A5358D">
        <w:t>Antenna</w:t>
      </w:r>
      <w:proofErr w:type="spellEnd"/>
      <w:r w:rsidRPr="00A5358D">
        <w:t xml:space="preserve"> du ITS Objective Pack Alpha, les Communications </w:t>
      </w:r>
      <w:proofErr w:type="spellStart"/>
      <w:r w:rsidRPr="00A5358D">
        <w:t>Array</w:t>
      </w:r>
      <w:proofErr w:type="spellEnd"/>
      <w:r w:rsidRPr="00A5358D">
        <w:t xml:space="preserve"> de Warsenal ou la </w:t>
      </w:r>
      <w:proofErr w:type="spellStart"/>
      <w:r w:rsidRPr="00A5358D">
        <w:t>Sat</w:t>
      </w:r>
      <w:proofErr w:type="spellEnd"/>
      <w:r w:rsidRPr="00A5358D">
        <w:t xml:space="preserve"> Station </w:t>
      </w:r>
      <w:proofErr w:type="spellStart"/>
      <w:r w:rsidRPr="00A5358D">
        <w:t>Antenna</w:t>
      </w:r>
      <w:proofErr w:type="spellEnd"/>
      <w:r w:rsidRPr="00A5358D">
        <w:t xml:space="preserve"> de Customeeple).</w:t>
      </w:r>
    </w:p>
    <w:p w14:paraId="12DAADE5" w14:textId="77777777" w:rsidR="00CB0CFA" w:rsidRPr="00A5358D" w:rsidRDefault="00CB0CFA" w:rsidP="00CB0CFA">
      <w:pPr>
        <w:pStyle w:val="Corpsdetexte"/>
      </w:pPr>
      <w:r w:rsidRPr="00A5358D">
        <w:t xml:space="preserve">Les Troupes en contact Silhouette avec une Antenne Biotechvore ne sont </w:t>
      </w:r>
      <w:r w:rsidRPr="00A5358D">
        <w:rPr>
          <w:b/>
          <w:bCs/>
        </w:rPr>
        <w:t>pas</w:t>
      </w:r>
      <w:r w:rsidRPr="00A5358D">
        <w:t xml:space="preserve"> affectées par la Zone Biotechvore.</w:t>
      </w:r>
    </w:p>
    <w:p w14:paraId="6A4DD439" w14:textId="77777777" w:rsidR="00CB0CFA" w:rsidRPr="00A5358D" w:rsidRDefault="00CB0CFA" w:rsidP="00CB0CFA">
      <w:pPr>
        <w:pStyle w:val="Corpsdetexte"/>
        <w:rPr>
          <w:spacing w:val="-4"/>
        </w:rPr>
      </w:pPr>
      <w:r w:rsidRPr="00A5358D">
        <w:rPr>
          <w:spacing w:val="-4"/>
        </w:rPr>
        <w:t xml:space="preserve">Dans ce scénario, les Antennes </w:t>
      </w:r>
      <w:proofErr w:type="spellStart"/>
      <w:r w:rsidRPr="00A5358D">
        <w:rPr>
          <w:spacing w:val="-4"/>
        </w:rPr>
        <w:t>Biotechvores</w:t>
      </w:r>
      <w:proofErr w:type="spellEnd"/>
      <w:r w:rsidRPr="00A5358D">
        <w:rPr>
          <w:spacing w:val="-4"/>
        </w:rPr>
        <w:t xml:space="preserve"> ont un Profil et peuvent être ciblées. Cependant, les Antennes </w:t>
      </w:r>
      <w:proofErr w:type="spellStart"/>
      <w:r w:rsidRPr="00A5358D">
        <w:rPr>
          <w:spacing w:val="-4"/>
        </w:rPr>
        <w:t>Biotechvores</w:t>
      </w:r>
      <w:proofErr w:type="spellEnd"/>
      <w:r w:rsidRPr="00A5358D">
        <w:rPr>
          <w:spacing w:val="-4"/>
        </w:rPr>
        <w:t xml:space="preserve"> ne peuvent pas être choisies comme cible d'une Attaque qui affecterait également des Troupes, qu'elles soient ennemies ou alliées.</w:t>
      </w:r>
    </w:p>
    <w:tbl>
      <w:tblPr>
        <w:tblStyle w:val="TableGrid"/>
        <w:tblW w:w="5187"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1405"/>
        <w:gridCol w:w="1048"/>
        <w:gridCol w:w="1044"/>
        <w:gridCol w:w="1122"/>
        <w:gridCol w:w="568"/>
      </w:tblGrid>
      <w:tr w:rsidR="00CB0CFA" w:rsidRPr="00A5358D" w14:paraId="2B290A7C" w14:textId="77777777" w:rsidTr="00202D9D">
        <w:trPr>
          <w:trHeight w:val="287"/>
        </w:trPr>
        <w:tc>
          <w:tcPr>
            <w:tcW w:w="1405" w:type="dxa"/>
            <w:shd w:val="clear" w:color="auto" w:fill="262626" w:themeFill="text1" w:themeFillTint="D9"/>
            <w:vAlign w:val="center"/>
          </w:tcPr>
          <w:p w14:paraId="46D38B17" w14:textId="77777777" w:rsidR="00CB0CFA" w:rsidRPr="00A5358D" w:rsidRDefault="00CB0CFA" w:rsidP="00202D9D">
            <w:pPr>
              <w:spacing w:line="264" w:lineRule="auto"/>
              <w:ind w:right="232"/>
              <w:jc w:val="center"/>
              <w:rPr>
                <w:color w:val="FDE9D9" w:themeColor="accent6" w:themeTint="33"/>
                <w:sz w:val="16"/>
                <w:szCs w:val="16"/>
              </w:rPr>
            </w:pPr>
            <w:r w:rsidRPr="00A5358D">
              <w:rPr>
                <w:b/>
                <w:color w:val="FDE9D9" w:themeColor="accent6" w:themeTint="33"/>
                <w:sz w:val="16"/>
                <w:szCs w:val="16"/>
              </w:rPr>
              <w:t>NOM</w:t>
            </w:r>
          </w:p>
        </w:tc>
        <w:tc>
          <w:tcPr>
            <w:tcW w:w="1048" w:type="dxa"/>
            <w:shd w:val="clear" w:color="auto" w:fill="262626" w:themeFill="text1" w:themeFillTint="D9"/>
            <w:vAlign w:val="center"/>
          </w:tcPr>
          <w:p w14:paraId="3C8BB8EA" w14:textId="77777777" w:rsidR="00CB0CFA" w:rsidRPr="00A5358D" w:rsidRDefault="00CB0CFA" w:rsidP="00202D9D">
            <w:pPr>
              <w:spacing w:line="264" w:lineRule="auto"/>
              <w:ind w:right="232"/>
              <w:jc w:val="center"/>
              <w:rPr>
                <w:color w:val="FDE9D9" w:themeColor="accent6" w:themeTint="33"/>
                <w:sz w:val="16"/>
                <w:szCs w:val="16"/>
              </w:rPr>
            </w:pPr>
            <w:proofErr w:type="spellStart"/>
            <w:r w:rsidRPr="00A5358D">
              <w:rPr>
                <w:b/>
                <w:color w:val="FDE9D9" w:themeColor="accent6" w:themeTint="33"/>
                <w:sz w:val="16"/>
                <w:szCs w:val="16"/>
              </w:rPr>
              <w:t>BLI</w:t>
            </w:r>
            <w:proofErr w:type="spellEnd"/>
          </w:p>
        </w:tc>
        <w:tc>
          <w:tcPr>
            <w:tcW w:w="1044" w:type="dxa"/>
            <w:shd w:val="clear" w:color="auto" w:fill="262626" w:themeFill="text1" w:themeFillTint="D9"/>
            <w:vAlign w:val="center"/>
          </w:tcPr>
          <w:p w14:paraId="5741AE64" w14:textId="77777777" w:rsidR="00CB0CFA" w:rsidRPr="00A5358D" w:rsidRDefault="00CB0CFA" w:rsidP="00202D9D">
            <w:pPr>
              <w:spacing w:line="264" w:lineRule="auto"/>
              <w:ind w:right="232"/>
              <w:jc w:val="center"/>
              <w:rPr>
                <w:color w:val="FDE9D9" w:themeColor="accent6" w:themeTint="33"/>
                <w:sz w:val="16"/>
                <w:szCs w:val="16"/>
              </w:rPr>
            </w:pPr>
            <w:r w:rsidRPr="00A5358D">
              <w:rPr>
                <w:b/>
                <w:color w:val="FDE9D9" w:themeColor="accent6" w:themeTint="33"/>
                <w:sz w:val="16"/>
                <w:szCs w:val="16"/>
              </w:rPr>
              <w:t>PB</w:t>
            </w:r>
          </w:p>
        </w:tc>
        <w:tc>
          <w:tcPr>
            <w:tcW w:w="1122" w:type="dxa"/>
            <w:shd w:val="clear" w:color="auto" w:fill="262626" w:themeFill="text1" w:themeFillTint="D9"/>
            <w:vAlign w:val="center"/>
          </w:tcPr>
          <w:p w14:paraId="0DCC13D0" w14:textId="77777777" w:rsidR="00CB0CFA" w:rsidRPr="00A5358D" w:rsidRDefault="00CB0CFA" w:rsidP="00202D9D">
            <w:pPr>
              <w:spacing w:line="264" w:lineRule="auto"/>
              <w:ind w:right="232"/>
              <w:jc w:val="center"/>
              <w:rPr>
                <w:color w:val="FDE9D9" w:themeColor="accent6" w:themeTint="33"/>
                <w:sz w:val="16"/>
                <w:szCs w:val="16"/>
              </w:rPr>
            </w:pPr>
            <w:proofErr w:type="spellStart"/>
            <w:r w:rsidRPr="00A5358D">
              <w:rPr>
                <w:b/>
                <w:color w:val="FDE9D9" w:themeColor="accent6" w:themeTint="33"/>
                <w:sz w:val="16"/>
                <w:szCs w:val="16"/>
              </w:rPr>
              <w:t>STR</w:t>
            </w:r>
            <w:proofErr w:type="spellEnd"/>
          </w:p>
        </w:tc>
        <w:tc>
          <w:tcPr>
            <w:tcW w:w="568" w:type="dxa"/>
            <w:shd w:val="clear" w:color="auto" w:fill="262626" w:themeFill="text1" w:themeFillTint="D9"/>
            <w:vAlign w:val="center"/>
          </w:tcPr>
          <w:p w14:paraId="6920D219" w14:textId="77777777" w:rsidR="00CB0CFA" w:rsidRPr="00A5358D" w:rsidRDefault="00CB0CFA" w:rsidP="00202D9D">
            <w:pPr>
              <w:spacing w:line="264" w:lineRule="auto"/>
              <w:ind w:right="232"/>
              <w:jc w:val="center"/>
              <w:rPr>
                <w:color w:val="FDE9D9" w:themeColor="accent6" w:themeTint="33"/>
                <w:sz w:val="16"/>
                <w:szCs w:val="16"/>
              </w:rPr>
            </w:pPr>
            <w:r w:rsidRPr="00A5358D">
              <w:rPr>
                <w:b/>
                <w:color w:val="FDE9D9" w:themeColor="accent6" w:themeTint="33"/>
                <w:sz w:val="16"/>
                <w:szCs w:val="16"/>
              </w:rPr>
              <w:t>S</w:t>
            </w:r>
          </w:p>
        </w:tc>
      </w:tr>
      <w:tr w:rsidR="00CB0CFA" w:rsidRPr="00A5358D" w14:paraId="6A9942FE" w14:textId="77777777" w:rsidTr="00202D9D">
        <w:trPr>
          <w:trHeight w:val="471"/>
        </w:trPr>
        <w:tc>
          <w:tcPr>
            <w:tcW w:w="1405" w:type="dxa"/>
            <w:shd w:val="clear" w:color="auto" w:fill="FFFFFF" w:themeFill="background1"/>
            <w:vAlign w:val="center"/>
          </w:tcPr>
          <w:p w14:paraId="6084051F" w14:textId="77777777" w:rsidR="00CB0CFA" w:rsidRPr="00A5358D" w:rsidRDefault="00CB0CFA" w:rsidP="00202D9D">
            <w:pPr>
              <w:spacing w:line="264" w:lineRule="auto"/>
              <w:ind w:right="232"/>
              <w:jc w:val="center"/>
              <w:rPr>
                <w:sz w:val="16"/>
                <w:szCs w:val="16"/>
              </w:rPr>
            </w:pPr>
            <w:r w:rsidRPr="00A5358D">
              <w:rPr>
                <w:b/>
                <w:sz w:val="16"/>
                <w:szCs w:val="16"/>
              </w:rPr>
              <w:t>Antenne Biotechvore</w:t>
            </w:r>
          </w:p>
        </w:tc>
        <w:tc>
          <w:tcPr>
            <w:tcW w:w="1048" w:type="dxa"/>
            <w:shd w:val="clear" w:color="auto" w:fill="FFFFFF" w:themeFill="background1"/>
            <w:vAlign w:val="center"/>
          </w:tcPr>
          <w:p w14:paraId="43C55A71" w14:textId="77777777" w:rsidR="00CB0CFA" w:rsidRPr="00A5358D" w:rsidRDefault="00CB0CFA" w:rsidP="00202D9D">
            <w:pPr>
              <w:spacing w:line="264" w:lineRule="auto"/>
              <w:ind w:right="232"/>
              <w:jc w:val="center"/>
              <w:rPr>
                <w:sz w:val="16"/>
                <w:szCs w:val="16"/>
              </w:rPr>
            </w:pPr>
            <w:r w:rsidRPr="00A5358D">
              <w:rPr>
                <w:b/>
                <w:sz w:val="16"/>
                <w:szCs w:val="16"/>
              </w:rPr>
              <w:t>3</w:t>
            </w:r>
          </w:p>
        </w:tc>
        <w:tc>
          <w:tcPr>
            <w:tcW w:w="1044" w:type="dxa"/>
            <w:shd w:val="clear" w:color="auto" w:fill="FFFFFF" w:themeFill="background1"/>
            <w:vAlign w:val="center"/>
          </w:tcPr>
          <w:p w14:paraId="052B7546" w14:textId="77777777" w:rsidR="00CB0CFA" w:rsidRPr="00A5358D" w:rsidRDefault="00CB0CFA" w:rsidP="00202D9D">
            <w:pPr>
              <w:spacing w:line="264" w:lineRule="auto"/>
              <w:ind w:right="232"/>
              <w:jc w:val="center"/>
              <w:rPr>
                <w:sz w:val="16"/>
                <w:szCs w:val="16"/>
              </w:rPr>
            </w:pPr>
            <w:r w:rsidRPr="00A5358D">
              <w:rPr>
                <w:b/>
                <w:sz w:val="16"/>
                <w:szCs w:val="16"/>
              </w:rPr>
              <w:t>3</w:t>
            </w:r>
          </w:p>
        </w:tc>
        <w:tc>
          <w:tcPr>
            <w:tcW w:w="1122" w:type="dxa"/>
            <w:shd w:val="clear" w:color="auto" w:fill="FFFFFF" w:themeFill="background1"/>
            <w:vAlign w:val="center"/>
          </w:tcPr>
          <w:p w14:paraId="6F3EB832" w14:textId="77777777" w:rsidR="00CB0CFA" w:rsidRPr="00A5358D" w:rsidRDefault="00CB0CFA" w:rsidP="00202D9D">
            <w:pPr>
              <w:spacing w:line="264" w:lineRule="auto"/>
              <w:ind w:right="232"/>
              <w:jc w:val="center"/>
              <w:rPr>
                <w:sz w:val="16"/>
                <w:szCs w:val="16"/>
              </w:rPr>
            </w:pPr>
            <w:r w:rsidRPr="00A5358D">
              <w:rPr>
                <w:b/>
                <w:sz w:val="16"/>
                <w:szCs w:val="16"/>
              </w:rPr>
              <w:t>2</w:t>
            </w:r>
          </w:p>
        </w:tc>
        <w:tc>
          <w:tcPr>
            <w:tcW w:w="568" w:type="dxa"/>
            <w:shd w:val="clear" w:color="auto" w:fill="FFFFFF" w:themeFill="background1"/>
            <w:vAlign w:val="center"/>
          </w:tcPr>
          <w:p w14:paraId="542D5817" w14:textId="77777777" w:rsidR="00CB0CFA" w:rsidRPr="00A5358D" w:rsidRDefault="00CB0CFA" w:rsidP="00202D9D">
            <w:pPr>
              <w:spacing w:line="264" w:lineRule="auto"/>
              <w:ind w:right="232"/>
              <w:jc w:val="center"/>
              <w:rPr>
                <w:sz w:val="16"/>
                <w:szCs w:val="16"/>
              </w:rPr>
            </w:pPr>
            <w:r w:rsidRPr="00A5358D">
              <w:rPr>
                <w:b/>
                <w:sz w:val="16"/>
                <w:szCs w:val="16"/>
              </w:rPr>
              <w:t>3</w:t>
            </w:r>
          </w:p>
        </w:tc>
      </w:tr>
    </w:tbl>
    <w:p w14:paraId="14AC05E8" w14:textId="77777777" w:rsidR="00CB0CFA" w:rsidRPr="00A5358D" w:rsidRDefault="00CB0CFA" w:rsidP="00CB0CFA"/>
    <w:p w14:paraId="266B63E2" w14:textId="77777777" w:rsidR="00CB0CFA" w:rsidRPr="00A5358D" w:rsidRDefault="00CB0CFA" w:rsidP="00CB0CFA">
      <w:pPr>
        <w:pStyle w:val="Titre3"/>
        <w:rPr>
          <w:highlight w:val="yellow"/>
        </w:rPr>
      </w:pPr>
      <w:r w:rsidRPr="00A5358D">
        <w:t>ENDOMMAGER ET DÉTRUIRE UNE ANTENNE BIOTECHVORE</w:t>
      </w:r>
    </w:p>
    <w:p w14:paraId="00E39D56" w14:textId="77777777" w:rsidR="00CB0CFA" w:rsidRPr="00A5358D" w:rsidRDefault="00CB0CFA" w:rsidP="00CB0CFA">
      <w:pPr>
        <w:pStyle w:val="Corpsdetexte"/>
      </w:pPr>
      <w:r w:rsidRPr="00A5358D">
        <w:t xml:space="preserve">Une Antenne Biotechvore ne peut être endommagée qu’avec des Armes possédant le Trait </w:t>
      </w:r>
      <w:proofErr w:type="spellStart"/>
      <w:r w:rsidRPr="00A5358D">
        <w:t>Anti-matériel</w:t>
      </w:r>
      <w:proofErr w:type="spellEnd"/>
      <w:r w:rsidRPr="00A5358D">
        <w:t>.</w:t>
      </w:r>
    </w:p>
    <w:p w14:paraId="3717A39D" w14:textId="77777777" w:rsidR="00CB0CFA" w:rsidRPr="00A5358D" w:rsidRDefault="00CB0CFA" w:rsidP="00CB0CFA">
      <w:pPr>
        <w:pStyle w:val="Corpsdetexte"/>
        <w:rPr>
          <w:spacing w:val="-4"/>
        </w:rPr>
      </w:pPr>
      <w:r w:rsidRPr="00A5358D">
        <w:rPr>
          <w:spacing w:val="-4"/>
        </w:rPr>
        <w:t>Si l'Attribut Structure d’une Antenne Biotechvore atteint une valeur égale ou inférieure à 0, elle devra être enlevée de la table de jeu.</w:t>
      </w:r>
    </w:p>
    <w:p w14:paraId="20ECA0CB" w14:textId="77777777" w:rsidR="00CB0CFA" w:rsidRPr="00A5358D" w:rsidRDefault="00CB0CFA" w:rsidP="00CB0CFA">
      <w:pPr>
        <w:pStyle w:val="Corpsdetexte"/>
        <w:rPr>
          <w:highlight w:val="yellow"/>
        </w:rPr>
      </w:pPr>
      <w:r w:rsidRPr="00A5358D">
        <w:t xml:space="preserve">Les Antennes Biotechvore ne peuvent pas être la cible de la Compétence Spéciale Ingénieur ou de l’Équipement </w:t>
      </w:r>
      <w:proofErr w:type="spellStart"/>
      <w:r w:rsidRPr="00A5358D">
        <w:t>GizmoKit</w:t>
      </w:r>
      <w:proofErr w:type="spellEnd"/>
      <w:r w:rsidRPr="00A5358D">
        <w:t>.</w:t>
      </w:r>
    </w:p>
    <w:p w14:paraId="30E15A1F" w14:textId="77777777" w:rsidR="00CB0CFA" w:rsidRPr="00A5358D" w:rsidRDefault="00CB0CFA" w:rsidP="00CB0CFA">
      <w:pPr>
        <w:pStyle w:val="Titre3"/>
      </w:pPr>
      <w:r w:rsidRPr="00A5358D">
        <w:t>HVT NON UTILISÉE</w:t>
      </w:r>
    </w:p>
    <w:p w14:paraId="504B30F3" w14:textId="77777777" w:rsidR="00CB0CFA" w:rsidRPr="00A5358D" w:rsidRDefault="00CB0CFA" w:rsidP="00CB0CFA">
      <w:pPr>
        <w:pStyle w:val="Corpsdetexte"/>
      </w:pPr>
      <w:r w:rsidRPr="00A5358D">
        <w:t>Dans ce scénario, les figurines HVT et la règle Sécuriser la HVT, ne sont pas appliquées. Les Joueurs ne déploieront pas de figurine HVT sur la table de jeu et ils devront enlever toutes les cartes HVT du Paquet d’Objectifs Classifiés.</w:t>
      </w:r>
    </w:p>
    <w:p w14:paraId="440B0357" w14:textId="71D737B6" w:rsidR="0060113E" w:rsidRPr="00A5358D" w:rsidRDefault="00A50B0D" w:rsidP="00CB0CFA">
      <w:pPr>
        <w:pStyle w:val="Titre3"/>
      </w:pPr>
      <w:r w:rsidRPr="00A5358D">
        <w:rPr>
          <w:noProof/>
          <w:sz w:val="8"/>
          <w:szCs w:val="8"/>
        </w:rPr>
        <w:drawing>
          <wp:anchor distT="0" distB="0" distL="0" distR="0" simplePos="0" relativeHeight="251475968" behindDoc="1" locked="0" layoutInCell="1" allowOverlap="1" wp14:anchorId="6DE5527B" wp14:editId="483ED877">
            <wp:simplePos x="0" y="0"/>
            <wp:positionH relativeFrom="page">
              <wp:posOffset>0</wp:posOffset>
            </wp:positionH>
            <wp:positionV relativeFrom="page">
              <wp:posOffset>97532</wp:posOffset>
            </wp:positionV>
            <wp:extent cx="7560005" cy="10594470"/>
            <wp:effectExtent l="0" t="0" r="0" b="0"/>
            <wp:wrapNone/>
            <wp:docPr id="4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jpeg"/>
                    <pic:cNvPicPr/>
                  </pic:nvPicPr>
                  <pic:blipFill>
                    <a:blip r:embed="rId20" cstate="print"/>
                    <a:stretch>
                      <a:fillRect/>
                    </a:stretch>
                  </pic:blipFill>
                  <pic:spPr>
                    <a:xfrm>
                      <a:off x="0" y="0"/>
                      <a:ext cx="7560005" cy="10594470"/>
                    </a:xfrm>
                    <a:prstGeom prst="rect">
                      <a:avLst/>
                    </a:prstGeom>
                  </pic:spPr>
                </pic:pic>
              </a:graphicData>
            </a:graphic>
          </wp:anchor>
        </w:drawing>
      </w:r>
      <w:r w:rsidR="00DA5296" w:rsidRPr="00A5358D">
        <w:rPr>
          <w:w w:val="85"/>
        </w:rPr>
        <w:t>TROUPES SPÉCIALISTES</w:t>
      </w:r>
    </w:p>
    <w:p w14:paraId="758BEF0D" w14:textId="30325729" w:rsidR="0060113E" w:rsidRPr="00A5358D" w:rsidRDefault="00DA5296" w:rsidP="00DA5296">
      <w:pPr>
        <w:pStyle w:val="Corpsdetexte"/>
      </w:pPr>
      <w:r w:rsidRPr="00A5358D">
        <w:t>Dans ce scénario, seuls les Hackers, Médecins, Ingénieurs, Observateurs d’Artillerie, Infirmiers, et les troupes possédant les Compétences Spéciales Chaîne de Commandement</w:t>
      </w:r>
      <w:r w:rsidR="00A50B0D" w:rsidRPr="00A5358D">
        <w:t xml:space="preserve"> </w:t>
      </w:r>
      <w:r w:rsidRPr="00A5358D">
        <w:t>ou Agent Spécialiste (</w:t>
      </w:r>
      <w:proofErr w:type="spellStart"/>
      <w:r w:rsidRPr="00A5358D">
        <w:t>Specialist</w:t>
      </w:r>
      <w:proofErr w:type="spellEnd"/>
      <w:r w:rsidRPr="00A5358D">
        <w:t xml:space="preserve"> Opérative) sont considérés comme étant des Troupes Spécialistes.</w:t>
      </w:r>
    </w:p>
    <w:p w14:paraId="13E17B27" w14:textId="74F2A6CF" w:rsidR="0060113E" w:rsidRPr="00A5358D" w:rsidRDefault="00DA5296" w:rsidP="00DA5296">
      <w:pPr>
        <w:pStyle w:val="Corpsdetexte"/>
      </w:pPr>
      <w:r w:rsidRPr="00A5358D">
        <w:t>Les Hacker, Médecins et Ingénieurs ne peuvent pas utiliser de Répétiteur ou de Périphériques (serviteur) pour accomplir des tâches réservées aux Troupes Spécialistes.</w:t>
      </w:r>
    </w:p>
    <w:p w14:paraId="0D79FB2D" w14:textId="77777777" w:rsidR="00CB0CFA" w:rsidRPr="00A5358D" w:rsidRDefault="00CB0CFA" w:rsidP="00CB0CFA">
      <w:pPr>
        <w:pStyle w:val="Titre3"/>
      </w:pPr>
      <w:r w:rsidRPr="00A5358D">
        <w:t>BONUS DE PIRATAGE EVO</w:t>
      </w:r>
    </w:p>
    <w:p w14:paraId="1BA59AD5" w14:textId="77777777" w:rsidR="00CB0CFA" w:rsidRPr="00A5358D" w:rsidRDefault="00CB0CFA" w:rsidP="00CB0CFA">
      <w:pPr>
        <w:pStyle w:val="Corpsdetexte"/>
      </w:pPr>
      <w:r w:rsidRPr="00A5358D">
        <w:t>Dans ce scénario, les Troupes possédant un Dispositif de Piratage EVO et qui ne sont pas dans un État Isolé ou un État Inapte, fournissent 1 Ordre Régulier supplémentaire à la Réserve d’Ordres de leur Groupe de Combat. Le nombre maximum d’ordres supplémentaires qu’ils peuvent fournir est de 1 par Liste d’Armée.</w:t>
      </w:r>
    </w:p>
    <w:p w14:paraId="3B319AAC" w14:textId="77777777" w:rsidR="00CB0CFA" w:rsidRPr="00A5358D" w:rsidRDefault="00CB0CFA" w:rsidP="00CB0CFA">
      <w:pPr>
        <w:pStyle w:val="Titre3"/>
      </w:pPr>
      <w:r w:rsidRPr="00A5358D">
        <w:t>PAS DE QUARTIER</w:t>
      </w:r>
    </w:p>
    <w:p w14:paraId="5024B4A3" w14:textId="2CFA7A16" w:rsidR="0060113E" w:rsidRPr="00A5358D" w:rsidRDefault="00CB0CFA" w:rsidP="00DA5296">
      <w:pPr>
        <w:pStyle w:val="Corpsdetexte"/>
      </w:pPr>
      <w:r w:rsidRPr="00A5358D">
        <w:t xml:space="preserve">Dans ce scénario, les règles </w:t>
      </w:r>
      <w:proofErr w:type="gramStart"/>
      <w:r w:rsidRPr="00A5358D">
        <w:t>Retraite!</w:t>
      </w:r>
      <w:proofErr w:type="gramEnd"/>
      <w:r w:rsidRPr="00A5358D">
        <w:t xml:space="preserve"> ne sont </w:t>
      </w:r>
      <w:r w:rsidRPr="00A5358D">
        <w:rPr>
          <w:b/>
          <w:bCs/>
        </w:rPr>
        <w:t>pas</w:t>
      </w:r>
      <w:r w:rsidRPr="00A5358D">
        <w:t xml:space="preserve"> appliquées.</w:t>
      </w:r>
    </w:p>
    <w:p w14:paraId="08889B59" w14:textId="05AC61CF" w:rsidR="00CB0CFA" w:rsidRPr="00A5358D" w:rsidRDefault="00CB0CFA" w:rsidP="00CB0CFA">
      <w:pPr>
        <w:pStyle w:val="Titre3"/>
      </w:pPr>
      <w:r w:rsidRPr="00A5358D">
        <w:lastRenderedPageBreak/>
        <w:t>TUER</w:t>
      </w:r>
    </w:p>
    <w:p w14:paraId="7BBC5210" w14:textId="77777777" w:rsidR="00CB0CFA" w:rsidRPr="00A5358D" w:rsidRDefault="00CB0CFA" w:rsidP="00CB0CFA">
      <w:pPr>
        <w:pStyle w:val="Corpsdetexte"/>
      </w:pPr>
      <w:r w:rsidRPr="00A5358D">
        <w:t>Une Troupe est considérée Tuée quand elle entre en état Mort, ou qu’elle se trouve en état Inapte à la fin de la partie.</w:t>
      </w:r>
    </w:p>
    <w:p w14:paraId="02A51A84" w14:textId="77777777" w:rsidR="00CB0CFA" w:rsidRPr="00A5358D" w:rsidRDefault="00CB0CFA" w:rsidP="00CB0CFA">
      <w:pPr>
        <w:pStyle w:val="Corpsdetexte"/>
      </w:pPr>
      <w:r w:rsidRPr="00A5358D">
        <w:t xml:space="preserve">À la fin de la partie, les Troupes </w:t>
      </w:r>
      <w:r w:rsidRPr="00A5358D">
        <w:rPr>
          <w:b/>
          <w:bCs/>
        </w:rPr>
        <w:t>qui n’ont pas été déployées sur la table de jeu</w:t>
      </w:r>
      <w:r w:rsidRPr="00A5358D">
        <w:t xml:space="preserve"> (en tant que figurine ou de Marqueur) sont considérées comme Tuées par l’adversaire.</w:t>
      </w:r>
    </w:p>
    <w:p w14:paraId="133DF238" w14:textId="6CBFEC7B" w:rsidR="0060113E" w:rsidRPr="00A5358D" w:rsidRDefault="00DA5296" w:rsidP="00D624A3">
      <w:pPr>
        <w:pStyle w:val="Titre2"/>
      </w:pPr>
      <w:r w:rsidRPr="00A5358D">
        <w:t>FIN DE MISSION</w:t>
      </w:r>
    </w:p>
    <w:p w14:paraId="4A820112" w14:textId="26B477F7" w:rsidR="0060113E" w:rsidRPr="00A5358D" w:rsidRDefault="00DA5296" w:rsidP="00DA5296">
      <w:pPr>
        <w:pStyle w:val="Corpsdetexte"/>
        <w:rPr>
          <w:w w:val="105"/>
        </w:rPr>
      </w:pPr>
      <w:r w:rsidRPr="00A5358D">
        <w:rPr>
          <w:w w:val="105"/>
        </w:rPr>
        <w:t>Ce scénario est limité dans le temps et il se terminera automatiquement à la fin du troisième Round de Jeu.</w:t>
      </w:r>
    </w:p>
    <w:p w14:paraId="144A65D6" w14:textId="76F78F62" w:rsidR="00CB0CFA" w:rsidRPr="00A5358D" w:rsidRDefault="00CB0CFA" w:rsidP="00CB0CFA">
      <w:pPr>
        <w:pStyle w:val="Corpsdetexte"/>
        <w:jc w:val="center"/>
        <w:rPr>
          <w:rFonts w:ascii="Trebuchet MS"/>
          <w:b/>
        </w:rPr>
      </w:pPr>
      <w:r w:rsidRPr="00A5358D">
        <w:rPr>
          <w:noProof/>
        </w:rPr>
        <w:drawing>
          <wp:inline distT="0" distB="0" distL="0" distR="0" wp14:anchorId="12448C07" wp14:editId="483F6E1F">
            <wp:extent cx="2152800" cy="2160000"/>
            <wp:effectExtent l="0" t="0" r="0" b="0"/>
            <wp:docPr id="6381569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56957" name=""/>
                    <pic:cNvPicPr/>
                  </pic:nvPicPr>
                  <pic:blipFill>
                    <a:blip r:embed="rId33"/>
                    <a:stretch>
                      <a:fillRect/>
                    </a:stretch>
                  </pic:blipFill>
                  <pic:spPr>
                    <a:xfrm>
                      <a:off x="0" y="0"/>
                      <a:ext cx="2152800" cy="2160000"/>
                    </a:xfrm>
                    <a:prstGeom prst="rect">
                      <a:avLst/>
                    </a:prstGeom>
                  </pic:spPr>
                </pic:pic>
              </a:graphicData>
            </a:graphic>
          </wp:inline>
        </w:drawing>
      </w:r>
    </w:p>
    <w:p w14:paraId="786FE840" w14:textId="77777777" w:rsidR="0060113E" w:rsidRPr="00A5358D" w:rsidRDefault="00A50B0D">
      <w:pPr>
        <w:spacing w:before="72"/>
        <w:ind w:right="351"/>
        <w:jc w:val="right"/>
        <w:rPr>
          <w:rFonts w:ascii="Arial"/>
          <w:b/>
          <w:sz w:val="30"/>
        </w:rPr>
      </w:pPr>
      <w:r w:rsidRPr="00A5358D">
        <w:br w:type="column"/>
      </w:r>
      <w:r w:rsidRPr="00A5358D">
        <w:rPr>
          <w:rFonts w:ascii="Arial"/>
          <w:b/>
          <w:color w:val="373839"/>
          <w:sz w:val="30"/>
        </w:rPr>
        <w:t>23</w:t>
      </w:r>
    </w:p>
    <w:p w14:paraId="133E32C1" w14:textId="7F756D8E" w:rsidR="0060113E" w:rsidRPr="00A5358D" w:rsidRDefault="00A5358D" w:rsidP="00CB0CFA">
      <w:pPr>
        <w:pStyle w:val="Titre4"/>
      </w:pPr>
      <w:r w:rsidRPr="00A5358D">
        <w:rPr>
          <w:w w:val="85"/>
        </w:rPr>
        <w:t>RÈGLES</w:t>
      </w:r>
      <w:r w:rsidR="00DA5296" w:rsidRPr="00A5358D">
        <w:rPr>
          <w:w w:val="85"/>
        </w:rPr>
        <w:t xml:space="preserve"> </w:t>
      </w:r>
      <w:r w:rsidRPr="00A5358D">
        <w:rPr>
          <w:w w:val="85"/>
        </w:rPr>
        <w:t>SPÉCIALES</w:t>
      </w:r>
      <w:r w:rsidR="00DA5296" w:rsidRPr="00A5358D">
        <w:rPr>
          <w:w w:val="85"/>
        </w:rPr>
        <w:t xml:space="preserve"> DE CAMPAGNE</w:t>
      </w:r>
    </w:p>
    <w:p w14:paraId="330A2EFB" w14:textId="77777777" w:rsidR="00CB0CFA" w:rsidRPr="00A5358D" w:rsidRDefault="00CB0CFA" w:rsidP="00CB0CFA">
      <w:pPr>
        <w:pStyle w:val="Corpsdetexte"/>
        <w:rPr>
          <w:rFonts w:ascii="Sarpanch" w:eastAsia="Arial Black" w:hAnsi="Sarpanch" w:cs="Sarpanch"/>
          <w:color w:val="506A72"/>
          <w:w w:val="85"/>
          <w:sz w:val="34"/>
          <w:szCs w:val="34"/>
        </w:rPr>
      </w:pPr>
      <w:r w:rsidRPr="00A5358D">
        <w:rPr>
          <w:rFonts w:ascii="Sarpanch" w:eastAsia="Arial Black" w:hAnsi="Sarpanch" w:cs="Sarpanch"/>
          <w:color w:val="506A72"/>
          <w:w w:val="85"/>
          <w:sz w:val="34"/>
          <w:szCs w:val="34"/>
        </w:rPr>
        <w:t xml:space="preserve">TENUE </w:t>
      </w:r>
      <w:proofErr w:type="spellStart"/>
      <w:r w:rsidRPr="00A5358D">
        <w:rPr>
          <w:rFonts w:ascii="Sarpanch" w:eastAsia="Arial Black" w:hAnsi="Sarpanch" w:cs="Sarpanch"/>
          <w:color w:val="506A72"/>
          <w:w w:val="85"/>
          <w:sz w:val="34"/>
          <w:szCs w:val="34"/>
        </w:rPr>
        <w:t>HAZMAT</w:t>
      </w:r>
      <w:proofErr w:type="spellEnd"/>
      <w:r w:rsidRPr="00A5358D">
        <w:rPr>
          <w:rFonts w:ascii="Sarpanch" w:eastAsia="Arial Black" w:hAnsi="Sarpanch" w:cs="Sarpanch"/>
          <w:color w:val="506A72"/>
          <w:w w:val="85"/>
          <w:sz w:val="34"/>
          <w:szCs w:val="34"/>
        </w:rPr>
        <w:t xml:space="preserve"> (</w:t>
      </w:r>
      <w:proofErr w:type="spellStart"/>
      <w:r w:rsidRPr="00A5358D">
        <w:rPr>
          <w:rFonts w:ascii="Sarpanch" w:eastAsia="Arial Black" w:hAnsi="Sarpanch" w:cs="Sarpanch"/>
          <w:color w:val="506A72"/>
          <w:w w:val="85"/>
          <w:sz w:val="34"/>
          <w:szCs w:val="34"/>
        </w:rPr>
        <w:t>NRBC</w:t>
      </w:r>
      <w:proofErr w:type="spellEnd"/>
      <w:r w:rsidRPr="00A5358D">
        <w:rPr>
          <w:rFonts w:ascii="Sarpanch" w:eastAsia="Arial Black" w:hAnsi="Sarpanch" w:cs="Sarpanch"/>
          <w:color w:val="506A72"/>
          <w:w w:val="85"/>
          <w:sz w:val="34"/>
          <w:szCs w:val="34"/>
        </w:rPr>
        <w:t>)</w:t>
      </w:r>
    </w:p>
    <w:p w14:paraId="7A14891D" w14:textId="28B91580" w:rsidR="0060113E" w:rsidRPr="00A5358D" w:rsidRDefault="00CB0CFA" w:rsidP="00CB0CFA">
      <w:pPr>
        <w:pStyle w:val="Corpsdetexte"/>
      </w:pPr>
      <w:r w:rsidRPr="00A5358D">
        <w:t>Les troupes ont reçu un équipement de protection spécialisé pour opérer dans des environnements toxiques. Dans ce scénario, toutes les troupes appliquent un MOD PB+1.</w:t>
      </w:r>
    </w:p>
    <w:p w14:paraId="11BC2065" w14:textId="77777777" w:rsidR="00CB0CFA" w:rsidRPr="00A5358D" w:rsidRDefault="00CB0CFA" w:rsidP="00CB0CFA">
      <w:pPr>
        <w:pStyle w:val="Titre3"/>
      </w:pPr>
      <w:r w:rsidRPr="00A5358D">
        <w:rPr>
          <w:w w:val="95"/>
        </w:rPr>
        <w:t>INONDATIONS</w:t>
      </w:r>
    </w:p>
    <w:p w14:paraId="793384C6" w14:textId="77777777" w:rsidR="00CB0CFA" w:rsidRPr="00A5358D" w:rsidRDefault="00CB0CFA" w:rsidP="00CB0CFA">
      <w:pPr>
        <w:pStyle w:val="Corpsdetexte"/>
      </w:pPr>
      <w:r w:rsidRPr="00A5358D">
        <w:t xml:space="preserve">La zone d'opérations est partiellement inondée. Toutes les Troupes possédant Terrain (Aquatique) ou Terrain (Total) obtiennent un bonus de +2,5 cm à leur première valeur de </w:t>
      </w:r>
      <w:proofErr w:type="spellStart"/>
      <w:r w:rsidRPr="00A5358D">
        <w:t>MOV</w:t>
      </w:r>
      <w:proofErr w:type="spellEnd"/>
      <w:r w:rsidRPr="00A5358D">
        <w:t>.</w:t>
      </w:r>
    </w:p>
    <w:p w14:paraId="4879A813" w14:textId="77777777" w:rsidR="00CB0CFA" w:rsidRPr="00A5358D" w:rsidRDefault="00CB0CFA" w:rsidP="00CB0CFA">
      <w:pPr>
        <w:pStyle w:val="Corpsdetexte"/>
        <w:rPr>
          <w:rFonts w:ascii="Arial Black"/>
          <w:sz w:val="26"/>
        </w:rPr>
      </w:pPr>
      <w:r w:rsidRPr="00A5358D">
        <w:t>Ce bonus n'est appliqué que lors d'une Compétence Commune de Mouvement.</w:t>
      </w:r>
    </w:p>
    <w:p w14:paraId="3F5F63E0" w14:textId="606159BA" w:rsidR="0060113E" w:rsidRPr="00A5358D" w:rsidRDefault="0060113E" w:rsidP="00DA5296">
      <w:pPr>
        <w:pStyle w:val="Corpsdetexte"/>
      </w:pPr>
    </w:p>
    <w:p w14:paraId="49876F67" w14:textId="77777777" w:rsidR="0060113E" w:rsidRPr="00A5358D" w:rsidRDefault="0060113E">
      <w:pPr>
        <w:sectPr w:rsidR="0060113E" w:rsidRPr="00A5358D" w:rsidSect="00CB0CFA">
          <w:pgSz w:w="11910" w:h="16840"/>
          <w:pgMar w:top="851" w:right="567" w:bottom="851" w:left="567" w:header="720" w:footer="720" w:gutter="0"/>
          <w:cols w:num="2" w:space="284"/>
        </w:sectPr>
      </w:pPr>
    </w:p>
    <w:p w14:paraId="2AC1C72D" w14:textId="77777777" w:rsidR="00CB0CFA" w:rsidRPr="00A5358D" w:rsidRDefault="00CB0CFA" w:rsidP="00CB0CFA">
      <w:pPr>
        <w:pStyle w:val="Corpsdetexte"/>
      </w:pPr>
    </w:p>
    <w:p w14:paraId="7456DFAB" w14:textId="77777777" w:rsidR="00CB0CFA" w:rsidRPr="00A5358D" w:rsidRDefault="00CB0CFA" w:rsidP="00CB0CFA">
      <w:pPr>
        <w:pStyle w:val="Corpsdetexte"/>
      </w:pPr>
    </w:p>
    <w:p w14:paraId="3D484A03" w14:textId="77777777" w:rsidR="00CB0CFA" w:rsidRPr="00A5358D" w:rsidRDefault="00CB0CFA" w:rsidP="00CB0CFA">
      <w:pPr>
        <w:pStyle w:val="Corpsdetexte"/>
      </w:pPr>
    </w:p>
    <w:p w14:paraId="1A5DD5E3" w14:textId="77777777" w:rsidR="00CB0CFA" w:rsidRPr="00A5358D" w:rsidRDefault="00CB0CFA" w:rsidP="00CB0CFA">
      <w:pPr>
        <w:pStyle w:val="Corpsdetexte"/>
      </w:pPr>
    </w:p>
    <w:p w14:paraId="0D77B2F9" w14:textId="77777777" w:rsidR="00CB0CFA" w:rsidRPr="00A5358D" w:rsidRDefault="00CB0CFA" w:rsidP="00CB0CFA">
      <w:pPr>
        <w:pStyle w:val="Corpsdetexte"/>
      </w:pPr>
    </w:p>
    <w:p w14:paraId="6BC992E3" w14:textId="6EBDE2A2" w:rsidR="0060113E" w:rsidRPr="00A5358D" w:rsidRDefault="00A50B0D" w:rsidP="00DA5296">
      <w:pPr>
        <w:pStyle w:val="Corpsdetexte"/>
        <w:rPr>
          <w:sz w:val="6"/>
        </w:rPr>
      </w:pPr>
      <w:r w:rsidRPr="00A5358D">
        <w:rPr>
          <w:noProof/>
        </w:rPr>
        <w:drawing>
          <wp:anchor distT="0" distB="0" distL="0" distR="0" simplePos="0" relativeHeight="251476992" behindDoc="1" locked="0" layoutInCell="1" allowOverlap="1" wp14:anchorId="60CD5B31" wp14:editId="2E0320A1">
            <wp:simplePos x="0" y="0"/>
            <wp:positionH relativeFrom="page">
              <wp:posOffset>0</wp:posOffset>
            </wp:positionH>
            <wp:positionV relativeFrom="page">
              <wp:posOffset>0</wp:posOffset>
            </wp:positionV>
            <wp:extent cx="7560005" cy="10692003"/>
            <wp:effectExtent l="0" t="0" r="0" b="0"/>
            <wp:wrapNone/>
            <wp:docPr id="4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jpeg"/>
                    <pic:cNvPicPr/>
                  </pic:nvPicPr>
                  <pic:blipFill>
                    <a:blip r:embed="rId11" cstate="print"/>
                    <a:stretch>
                      <a:fillRect/>
                    </a:stretch>
                  </pic:blipFill>
                  <pic:spPr>
                    <a:xfrm>
                      <a:off x="0" y="0"/>
                      <a:ext cx="7560005" cy="10692003"/>
                    </a:xfrm>
                    <a:prstGeom prst="rect">
                      <a:avLst/>
                    </a:prstGeom>
                  </pic:spPr>
                </pic:pic>
              </a:graphicData>
            </a:graphic>
          </wp:anchor>
        </w:drawing>
      </w:r>
    </w:p>
    <w:p w14:paraId="2F1511D1" w14:textId="47FF2850" w:rsidR="0060113E" w:rsidRPr="00A5358D" w:rsidRDefault="00CB0CFA" w:rsidP="00DA5296">
      <w:pPr>
        <w:pStyle w:val="Corpsdetexte"/>
      </w:pPr>
      <w:r w:rsidRPr="00A5358D">
        <w:rPr>
          <w:noProof/>
        </w:rPr>
        <w:drawing>
          <wp:inline distT="0" distB="0" distL="0" distR="0" wp14:anchorId="0865B1C4" wp14:editId="63C34AFC">
            <wp:extent cx="6769625" cy="3223191"/>
            <wp:effectExtent l="0" t="0" r="0" b="0"/>
            <wp:docPr id="17571853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85380" name=""/>
                    <pic:cNvPicPr/>
                  </pic:nvPicPr>
                  <pic:blipFill>
                    <a:blip r:embed="rId34"/>
                    <a:stretch>
                      <a:fillRect/>
                    </a:stretch>
                  </pic:blipFill>
                  <pic:spPr>
                    <a:xfrm>
                      <a:off x="0" y="0"/>
                      <a:ext cx="6769625" cy="3223191"/>
                    </a:xfrm>
                    <a:prstGeom prst="rect">
                      <a:avLst/>
                    </a:prstGeom>
                  </pic:spPr>
                </pic:pic>
              </a:graphicData>
            </a:graphic>
          </wp:inline>
        </w:drawing>
      </w:r>
    </w:p>
    <w:p w14:paraId="5659426F" w14:textId="77777777" w:rsidR="0060113E" w:rsidRPr="00A5358D" w:rsidRDefault="0060113E">
      <w:pPr>
        <w:rPr>
          <w:sz w:val="20"/>
        </w:rPr>
        <w:sectPr w:rsidR="0060113E" w:rsidRPr="00A5358D" w:rsidSect="00C37A4E">
          <w:type w:val="continuous"/>
          <w:pgSz w:w="11910" w:h="16840"/>
          <w:pgMar w:top="851" w:right="567" w:bottom="851" w:left="567" w:header="720" w:footer="720" w:gutter="0"/>
          <w:cols w:space="720"/>
        </w:sectPr>
      </w:pPr>
    </w:p>
    <w:p w14:paraId="48C8AF59" w14:textId="7A26ADDF" w:rsidR="0060113E" w:rsidRPr="00A5358D" w:rsidRDefault="007F4575" w:rsidP="00CB0CFA">
      <w:pPr>
        <w:pStyle w:val="Titre1"/>
        <w:jc w:val="left"/>
      </w:pPr>
      <w:r w:rsidRPr="00A5358D">
        <w:rPr>
          <w:noProof/>
          <w:sz w:val="8"/>
          <w:szCs w:val="8"/>
        </w:rPr>
        <w:lastRenderedPageBreak/>
        <w:drawing>
          <wp:anchor distT="0" distB="0" distL="0" distR="0" simplePos="0" relativeHeight="251841536" behindDoc="1" locked="0" layoutInCell="1" allowOverlap="1" wp14:anchorId="78951FBD" wp14:editId="57789D64">
            <wp:simplePos x="0" y="0"/>
            <wp:positionH relativeFrom="page">
              <wp:posOffset>17145</wp:posOffset>
            </wp:positionH>
            <wp:positionV relativeFrom="page">
              <wp:posOffset>83185</wp:posOffset>
            </wp:positionV>
            <wp:extent cx="7560005" cy="10594470"/>
            <wp:effectExtent l="0" t="0" r="3175" b="0"/>
            <wp:wrapNone/>
            <wp:docPr id="649076259" name="Image 64907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jpeg"/>
                    <pic:cNvPicPr/>
                  </pic:nvPicPr>
                  <pic:blipFill>
                    <a:blip r:embed="rId20" cstate="print"/>
                    <a:stretch>
                      <a:fillRect/>
                    </a:stretch>
                  </pic:blipFill>
                  <pic:spPr>
                    <a:xfrm>
                      <a:off x="0" y="0"/>
                      <a:ext cx="7560005" cy="10594470"/>
                    </a:xfrm>
                    <a:prstGeom prst="rect">
                      <a:avLst/>
                    </a:prstGeom>
                  </pic:spPr>
                </pic:pic>
              </a:graphicData>
            </a:graphic>
          </wp:anchor>
        </w:drawing>
      </w:r>
      <w:r w:rsidR="00A50B0D" w:rsidRPr="00A5358D">
        <w:t xml:space="preserve">EDDA. </w:t>
      </w:r>
      <w:r w:rsidR="00CB0CFA" w:rsidRPr="00A5358D">
        <w:t xml:space="preserve">ZONE </w:t>
      </w:r>
      <w:r w:rsidR="00A50B0D" w:rsidRPr="00A5358D">
        <w:t>O-12/</w:t>
      </w:r>
      <w:r w:rsidR="00A5358D" w:rsidRPr="00A5358D">
        <w:t>ARMÉE</w:t>
      </w:r>
      <w:r w:rsidR="00CB0CFA" w:rsidRPr="00A5358D">
        <w:t xml:space="preserve"> </w:t>
      </w:r>
      <w:r w:rsidR="00A5358D" w:rsidRPr="00A5358D">
        <w:t>COMBINÉE</w:t>
      </w:r>
    </w:p>
    <w:p w14:paraId="55FBBB01" w14:textId="13496D9A" w:rsidR="0060113E" w:rsidRPr="00A5358D" w:rsidRDefault="00A50B0D" w:rsidP="00CB0CFA">
      <w:pPr>
        <w:pStyle w:val="Titre3"/>
      </w:pPr>
      <w:r w:rsidRPr="00A5358D">
        <w:t xml:space="preserve">PHASE </w:t>
      </w:r>
      <w:proofErr w:type="gramStart"/>
      <w:r w:rsidRPr="00A5358D">
        <w:t>1:</w:t>
      </w:r>
      <w:proofErr w:type="gramEnd"/>
      <w:r w:rsidRPr="00A5358D">
        <w:t xml:space="preserve"> </w:t>
      </w:r>
      <w:r w:rsidR="00CB0CFA" w:rsidRPr="00A5358D">
        <w:t xml:space="preserve">SPATIOPORT PRINCIPAL DE </w:t>
      </w:r>
      <w:proofErr w:type="spellStart"/>
      <w:r w:rsidR="00CB0CFA" w:rsidRPr="00A5358D">
        <w:t>RHODAN</w:t>
      </w:r>
      <w:proofErr w:type="spellEnd"/>
    </w:p>
    <w:p w14:paraId="3541EEC1" w14:textId="6766F8AA" w:rsidR="0060113E" w:rsidRPr="00A5358D" w:rsidRDefault="00E924A9" w:rsidP="00DA5296">
      <w:pPr>
        <w:pStyle w:val="Corpsdetexte"/>
      </w:pPr>
      <w:r w:rsidRPr="00A5358D">
        <w:t xml:space="preserve">Le Spatioport Principal de </w:t>
      </w:r>
      <w:proofErr w:type="spellStart"/>
      <w:r w:rsidRPr="00A5358D">
        <w:t>Rhodan</w:t>
      </w:r>
      <w:proofErr w:type="spellEnd"/>
      <w:r w:rsidRPr="00A5358D">
        <w:t xml:space="preserve"> (</w:t>
      </w:r>
      <w:proofErr w:type="spellStart"/>
      <w:r w:rsidRPr="00A5358D">
        <w:t>RMS</w:t>
      </w:r>
      <w:proofErr w:type="spellEnd"/>
      <w:r w:rsidRPr="00A5358D">
        <w:t xml:space="preserve">) est le principal nœud d'Edda, le plus grand et le mieux relié à l'ensemble de la zone métropolitaine de cette mégalopole. Bien que ces installations soient considérées comme purement civiles, une zone militaire est réservée aux unités du Bureau Aegis et est reliée à la base aérospatiale de Wiggin, partagée par la Force de Défense Planétaire de Concilium et de la SWORDFOR. Pour cette raison, le Spatioport Principal de </w:t>
      </w:r>
      <w:proofErr w:type="spellStart"/>
      <w:r w:rsidRPr="00A5358D">
        <w:t>Rhodan</w:t>
      </w:r>
      <w:proofErr w:type="spellEnd"/>
      <w:r w:rsidRPr="00A5358D">
        <w:t xml:space="preserve"> est considéré comme un élément vital du réseau défensif de Concilium Prima et une cible de grande valeur dans n'importe quel scénario.</w:t>
      </w:r>
    </w:p>
    <w:p w14:paraId="3D713057" w14:textId="690A36CB" w:rsidR="0060113E" w:rsidRPr="00A5358D" w:rsidRDefault="00E924A9" w:rsidP="00E924A9">
      <w:pPr>
        <w:pStyle w:val="Titre3"/>
      </w:pPr>
      <w:r w:rsidRPr="00A5358D">
        <w:rPr>
          <w:w w:val="85"/>
        </w:rPr>
        <w:t xml:space="preserve">CAPTURE AND </w:t>
      </w:r>
      <w:proofErr w:type="spellStart"/>
      <w:r w:rsidRPr="00A5358D">
        <w:rPr>
          <w:w w:val="85"/>
        </w:rPr>
        <w:t>PROTECT</w:t>
      </w:r>
      <w:proofErr w:type="spellEnd"/>
      <w:r w:rsidRPr="00A5358D">
        <w:rPr>
          <w:w w:val="85"/>
        </w:rPr>
        <w:t xml:space="preserve"> / CAPTURER &amp; </w:t>
      </w:r>
      <w:r w:rsidR="00A5358D" w:rsidRPr="00A5358D">
        <w:rPr>
          <w:w w:val="85"/>
        </w:rPr>
        <w:t>PROTÉGER</w:t>
      </w:r>
      <w:r w:rsidRPr="00A5358D">
        <w:rPr>
          <w:w w:val="85"/>
        </w:rPr>
        <w:t xml:space="preserve"> </w:t>
      </w:r>
      <w:r w:rsidR="00A50B0D" w:rsidRPr="00A5358D">
        <w:rPr>
          <w:w w:val="95"/>
        </w:rPr>
        <w:t>(</w:t>
      </w:r>
      <w:proofErr w:type="spellStart"/>
      <w:r w:rsidR="00A50B0D" w:rsidRPr="00A5358D">
        <w:rPr>
          <w:w w:val="95"/>
        </w:rPr>
        <w:t>SHATTERGROUNDS</w:t>
      </w:r>
      <w:proofErr w:type="spellEnd"/>
      <w:r w:rsidR="00A50B0D" w:rsidRPr="00A5358D">
        <w:rPr>
          <w:w w:val="95"/>
        </w:rPr>
        <w:t>)</w:t>
      </w:r>
    </w:p>
    <w:p w14:paraId="3A58455C" w14:textId="4068AC8F" w:rsidR="0060113E" w:rsidRPr="00A5358D" w:rsidRDefault="00A95DE9" w:rsidP="00D624A3">
      <w:pPr>
        <w:pStyle w:val="Titre2"/>
      </w:pPr>
      <w:r w:rsidRPr="00A5358D">
        <w:t>OBJECTIFS DE MISSION</w:t>
      </w:r>
    </w:p>
    <w:p w14:paraId="6769A666" w14:textId="4F42D3C9" w:rsidR="0060113E" w:rsidRPr="00A5358D" w:rsidRDefault="00E924A9" w:rsidP="00A95DE9">
      <w:pPr>
        <w:pStyle w:val="Titre3"/>
      </w:pPr>
      <w:r w:rsidRPr="00A5358D">
        <w:rPr>
          <w:w w:val="85"/>
        </w:rPr>
        <w:t>OBJECTIFS PRINCIPAUX</w:t>
      </w:r>
    </w:p>
    <w:p w14:paraId="57BB60AF" w14:textId="77777777" w:rsidR="00E924A9" w:rsidRPr="00A5358D" w:rsidRDefault="00E924A9" w:rsidP="00E924A9">
      <w:pPr>
        <w:pStyle w:val="Titre3"/>
        <w:rPr>
          <w:rFonts w:ascii="Trebuchet MS" w:eastAsia="Microsoft Sans Serif" w:hAnsi="Trebuchet MS" w:cs="Microsoft Sans Serif"/>
          <w:color w:val="auto"/>
          <w:w w:val="95"/>
          <w:sz w:val="16"/>
          <w:szCs w:val="16"/>
        </w:rPr>
      </w:pPr>
      <w:r w:rsidRPr="00A5358D">
        <w:rPr>
          <w:rFonts w:ascii="Trebuchet MS" w:eastAsia="Microsoft Sans Serif" w:hAnsi="Trebuchet MS" w:cs="Microsoft Sans Serif"/>
          <w:color w:val="auto"/>
          <w:w w:val="95"/>
          <w:sz w:val="16"/>
          <w:szCs w:val="16"/>
        </w:rPr>
        <w:t>•</w:t>
      </w:r>
      <w:r w:rsidRPr="00A5358D">
        <w:rPr>
          <w:rFonts w:ascii="Trebuchet MS" w:eastAsia="Microsoft Sans Serif" w:hAnsi="Trebuchet MS" w:cs="Microsoft Sans Serif"/>
          <w:color w:val="auto"/>
          <w:w w:val="95"/>
          <w:sz w:val="16"/>
          <w:szCs w:val="16"/>
        </w:rPr>
        <w:tab/>
        <w:t>A la fin de chaque Round de Jeu, avoir Capturé la Balise Ennemie (2 Points d’Objectif).</w:t>
      </w:r>
    </w:p>
    <w:p w14:paraId="4A790758" w14:textId="77777777" w:rsidR="00E924A9" w:rsidRPr="00A5358D" w:rsidRDefault="00E924A9" w:rsidP="00E924A9">
      <w:pPr>
        <w:pStyle w:val="Titre3"/>
        <w:rPr>
          <w:rFonts w:ascii="Trebuchet MS" w:eastAsia="Microsoft Sans Serif" w:hAnsi="Trebuchet MS" w:cs="Microsoft Sans Serif"/>
          <w:color w:val="auto"/>
          <w:w w:val="95"/>
          <w:sz w:val="16"/>
          <w:szCs w:val="16"/>
        </w:rPr>
      </w:pPr>
      <w:r w:rsidRPr="00A5358D">
        <w:rPr>
          <w:rFonts w:ascii="Trebuchet MS" w:eastAsia="Microsoft Sans Serif" w:hAnsi="Trebuchet MS" w:cs="Microsoft Sans Serif"/>
          <w:color w:val="auto"/>
          <w:w w:val="95"/>
          <w:sz w:val="16"/>
          <w:szCs w:val="16"/>
        </w:rPr>
        <w:t>•</w:t>
      </w:r>
      <w:r w:rsidRPr="00A5358D">
        <w:rPr>
          <w:rFonts w:ascii="Trebuchet MS" w:eastAsia="Microsoft Sans Serif" w:hAnsi="Trebuchet MS" w:cs="Microsoft Sans Serif"/>
          <w:color w:val="auto"/>
          <w:w w:val="95"/>
          <w:sz w:val="16"/>
          <w:szCs w:val="16"/>
        </w:rPr>
        <w:tab/>
        <w:t>Avoir la Balise Ennemie Capturé présente dans votre Zone de Déploiement à la fin du jeu (2 Points d’Objectif).</w:t>
      </w:r>
    </w:p>
    <w:p w14:paraId="4E5E229B" w14:textId="77777777" w:rsidR="00E924A9" w:rsidRPr="00A5358D" w:rsidRDefault="00E924A9" w:rsidP="00E924A9">
      <w:pPr>
        <w:pStyle w:val="Titre3"/>
        <w:rPr>
          <w:rFonts w:ascii="Trebuchet MS" w:eastAsia="Microsoft Sans Serif" w:hAnsi="Trebuchet MS" w:cs="Microsoft Sans Serif"/>
          <w:color w:val="auto"/>
          <w:w w:val="95"/>
          <w:sz w:val="16"/>
          <w:szCs w:val="16"/>
        </w:rPr>
      </w:pPr>
      <w:r w:rsidRPr="00A5358D">
        <w:rPr>
          <w:rFonts w:ascii="Trebuchet MS" w:eastAsia="Microsoft Sans Serif" w:hAnsi="Trebuchet MS" w:cs="Microsoft Sans Serif"/>
          <w:color w:val="auto"/>
          <w:w w:val="95"/>
          <w:sz w:val="16"/>
          <w:szCs w:val="16"/>
        </w:rPr>
        <w:t>•</w:t>
      </w:r>
      <w:r w:rsidRPr="00A5358D">
        <w:rPr>
          <w:rFonts w:ascii="Trebuchet MS" w:eastAsia="Microsoft Sans Serif" w:hAnsi="Trebuchet MS" w:cs="Microsoft Sans Serif"/>
          <w:color w:val="auto"/>
          <w:w w:val="95"/>
          <w:sz w:val="16"/>
          <w:szCs w:val="16"/>
        </w:rPr>
        <w:tab/>
        <w:t>Éviter que l’ennemie ait Capturé votre Balise à la fin de la partie (1 Point d’Objectif).</w:t>
      </w:r>
    </w:p>
    <w:p w14:paraId="713CB156" w14:textId="07215FE2" w:rsidR="0060113E" w:rsidRPr="00A5358D" w:rsidRDefault="00A149BF" w:rsidP="00E924A9">
      <w:pPr>
        <w:pStyle w:val="Titre3"/>
      </w:pPr>
      <w:r w:rsidRPr="00A5358D">
        <w:rPr>
          <w:w w:val="95"/>
        </w:rPr>
        <w:t>CLASSIFIÉ</w:t>
      </w:r>
    </w:p>
    <w:p w14:paraId="406C3637" w14:textId="003C9241" w:rsidR="0060113E" w:rsidRPr="00A5358D" w:rsidRDefault="00A149BF" w:rsidP="00DA5296">
      <w:pPr>
        <w:pStyle w:val="Corpsdetexte"/>
      </w:pPr>
      <w:r w:rsidRPr="00A5358D">
        <w:t>•</w:t>
      </w:r>
      <w:r w:rsidRPr="00A5358D">
        <w:tab/>
        <w:t>Chaque joueur a 1 Objectif Classifié (1 Point d’Objectif).</w:t>
      </w:r>
    </w:p>
    <w:p w14:paraId="54C699F6" w14:textId="090E7A11" w:rsidR="0060113E" w:rsidRPr="00A5358D" w:rsidRDefault="00A95DE9" w:rsidP="00D624A3">
      <w:pPr>
        <w:pStyle w:val="Titre2"/>
      </w:pPr>
      <w:r w:rsidRPr="00A5358D">
        <w:rPr>
          <w:w w:val="95"/>
        </w:rPr>
        <w:t xml:space="preserve">FORCES ET DÉPLOIEMENT </w:t>
      </w:r>
    </w:p>
    <w:p w14:paraId="620D5D70" w14:textId="4BCA8978" w:rsidR="0060113E" w:rsidRPr="00A5358D" w:rsidRDefault="00A95DE9" w:rsidP="00DA5296">
      <w:pPr>
        <w:pStyle w:val="Corpsdetexte"/>
      </w:pPr>
      <w:r w:rsidRPr="00A5358D">
        <w:t>CAMP A et CAMP B : Les deux joueurs se déploient sur les bords opposés de la table de jeu, dans une Zone de Déploiement dont les dimensions dépendent du nombre de Points d’Armée dans les Listes d’Armée.</w:t>
      </w:r>
    </w:p>
    <w:tbl>
      <w:tblPr>
        <w:tblStyle w:val="TableGrid"/>
        <w:tblW w:w="5188"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700"/>
        <w:gridCol w:w="841"/>
        <w:gridCol w:w="559"/>
        <w:gridCol w:w="1544"/>
        <w:gridCol w:w="1544"/>
      </w:tblGrid>
      <w:tr w:rsidR="00E924A9" w:rsidRPr="00A5358D" w14:paraId="1C6FADDC" w14:textId="77777777" w:rsidTr="00202D9D">
        <w:trPr>
          <w:trHeight w:val="500"/>
        </w:trPr>
        <w:tc>
          <w:tcPr>
            <w:tcW w:w="700" w:type="dxa"/>
            <w:shd w:val="clear" w:color="auto" w:fill="262626" w:themeFill="text1" w:themeFillTint="D9"/>
            <w:vAlign w:val="center"/>
          </w:tcPr>
          <w:p w14:paraId="022B40FF" w14:textId="77777777" w:rsidR="00E924A9" w:rsidRPr="00A5358D" w:rsidRDefault="00E924A9" w:rsidP="00202D9D">
            <w:pPr>
              <w:spacing w:line="264" w:lineRule="auto"/>
              <w:jc w:val="center"/>
              <w:rPr>
                <w:color w:val="FDE9D9" w:themeColor="accent6" w:themeTint="33"/>
                <w:sz w:val="16"/>
                <w:szCs w:val="16"/>
              </w:rPr>
            </w:pPr>
            <w:r w:rsidRPr="00A5358D">
              <w:rPr>
                <w:b/>
                <w:color w:val="FDE9D9" w:themeColor="accent6" w:themeTint="33"/>
                <w:sz w:val="16"/>
                <w:szCs w:val="16"/>
              </w:rPr>
              <w:t>CAMP</w:t>
            </w:r>
          </w:p>
        </w:tc>
        <w:tc>
          <w:tcPr>
            <w:tcW w:w="841" w:type="dxa"/>
            <w:shd w:val="clear" w:color="auto" w:fill="262626" w:themeFill="text1" w:themeFillTint="D9"/>
            <w:vAlign w:val="center"/>
          </w:tcPr>
          <w:p w14:paraId="5069295D" w14:textId="77777777" w:rsidR="00E924A9" w:rsidRPr="00A5358D" w:rsidRDefault="00E924A9" w:rsidP="00202D9D">
            <w:pPr>
              <w:spacing w:line="264" w:lineRule="auto"/>
              <w:jc w:val="center"/>
              <w:rPr>
                <w:color w:val="FDE9D9" w:themeColor="accent6" w:themeTint="33"/>
                <w:sz w:val="16"/>
                <w:szCs w:val="16"/>
              </w:rPr>
            </w:pPr>
            <w:r w:rsidRPr="00A5358D">
              <w:rPr>
                <w:b/>
                <w:color w:val="FDE9D9" w:themeColor="accent6" w:themeTint="33"/>
                <w:sz w:val="16"/>
                <w:szCs w:val="16"/>
              </w:rPr>
              <w:t>POINTS D’ARMÉE</w:t>
            </w:r>
          </w:p>
        </w:tc>
        <w:tc>
          <w:tcPr>
            <w:tcW w:w="559" w:type="dxa"/>
            <w:shd w:val="clear" w:color="auto" w:fill="262626" w:themeFill="text1" w:themeFillTint="D9"/>
            <w:vAlign w:val="center"/>
          </w:tcPr>
          <w:p w14:paraId="6D64AD80" w14:textId="77777777" w:rsidR="00E924A9" w:rsidRPr="00A5358D" w:rsidRDefault="00E924A9" w:rsidP="00202D9D">
            <w:pPr>
              <w:spacing w:line="264" w:lineRule="auto"/>
              <w:jc w:val="center"/>
              <w:rPr>
                <w:color w:val="FDE9D9" w:themeColor="accent6" w:themeTint="33"/>
                <w:sz w:val="16"/>
                <w:szCs w:val="16"/>
              </w:rPr>
            </w:pPr>
            <w:r w:rsidRPr="00A5358D">
              <w:rPr>
                <w:b/>
                <w:color w:val="FDE9D9" w:themeColor="accent6" w:themeTint="33"/>
                <w:sz w:val="16"/>
                <w:szCs w:val="16"/>
              </w:rPr>
              <w:t>CAP</w:t>
            </w:r>
          </w:p>
        </w:tc>
        <w:tc>
          <w:tcPr>
            <w:tcW w:w="1544" w:type="dxa"/>
            <w:shd w:val="clear" w:color="auto" w:fill="262626" w:themeFill="text1" w:themeFillTint="D9"/>
            <w:vAlign w:val="center"/>
          </w:tcPr>
          <w:p w14:paraId="4A60FABD" w14:textId="77777777" w:rsidR="00E924A9" w:rsidRPr="00A5358D" w:rsidRDefault="00E924A9" w:rsidP="00202D9D">
            <w:pPr>
              <w:spacing w:line="264" w:lineRule="auto"/>
              <w:jc w:val="center"/>
              <w:rPr>
                <w:color w:val="FDE9D9" w:themeColor="accent6" w:themeTint="33"/>
                <w:sz w:val="16"/>
                <w:szCs w:val="16"/>
              </w:rPr>
            </w:pPr>
            <w:r w:rsidRPr="00A5358D">
              <w:rPr>
                <w:b/>
                <w:color w:val="FDE9D9" w:themeColor="accent6" w:themeTint="33"/>
                <w:sz w:val="16"/>
                <w:szCs w:val="16"/>
              </w:rPr>
              <w:t>TAILLE DE LA TABLE</w:t>
            </w:r>
          </w:p>
        </w:tc>
        <w:tc>
          <w:tcPr>
            <w:tcW w:w="1544" w:type="dxa"/>
            <w:shd w:val="clear" w:color="auto" w:fill="262626" w:themeFill="text1" w:themeFillTint="D9"/>
            <w:vAlign w:val="center"/>
          </w:tcPr>
          <w:p w14:paraId="05800C97" w14:textId="77777777" w:rsidR="00E924A9" w:rsidRPr="00A5358D" w:rsidRDefault="00E924A9" w:rsidP="00202D9D">
            <w:pPr>
              <w:spacing w:line="264" w:lineRule="auto"/>
              <w:jc w:val="center"/>
              <w:rPr>
                <w:color w:val="FDE9D9" w:themeColor="accent6" w:themeTint="33"/>
                <w:sz w:val="16"/>
                <w:szCs w:val="16"/>
              </w:rPr>
            </w:pPr>
            <w:r w:rsidRPr="00A5358D">
              <w:rPr>
                <w:b/>
                <w:color w:val="FDE9D9" w:themeColor="accent6" w:themeTint="33"/>
                <w:sz w:val="16"/>
                <w:szCs w:val="16"/>
              </w:rPr>
              <w:t>TAILLE DES ZONES DE DÉPLOIEMENT</w:t>
            </w:r>
          </w:p>
        </w:tc>
      </w:tr>
      <w:tr w:rsidR="00E924A9" w:rsidRPr="00A5358D" w14:paraId="2C7C8B73" w14:textId="77777777" w:rsidTr="00202D9D">
        <w:trPr>
          <w:trHeight w:val="500"/>
        </w:trPr>
        <w:tc>
          <w:tcPr>
            <w:tcW w:w="700" w:type="dxa"/>
            <w:shd w:val="clear" w:color="auto" w:fill="FFFFFF" w:themeFill="background1"/>
            <w:vAlign w:val="center"/>
          </w:tcPr>
          <w:p w14:paraId="036DA2D3" w14:textId="77777777" w:rsidR="00E924A9" w:rsidRPr="00A5358D" w:rsidRDefault="00E924A9" w:rsidP="00202D9D">
            <w:pPr>
              <w:spacing w:line="264" w:lineRule="auto"/>
              <w:jc w:val="center"/>
              <w:rPr>
                <w:bCs/>
                <w:sz w:val="18"/>
                <w:szCs w:val="18"/>
              </w:rPr>
            </w:pPr>
            <w:r w:rsidRPr="00A5358D">
              <w:rPr>
                <w:bCs/>
                <w:sz w:val="18"/>
                <w:szCs w:val="18"/>
              </w:rPr>
              <w:t>A et B</w:t>
            </w:r>
          </w:p>
        </w:tc>
        <w:tc>
          <w:tcPr>
            <w:tcW w:w="841" w:type="dxa"/>
            <w:shd w:val="clear" w:color="auto" w:fill="FFFFFF" w:themeFill="background1"/>
            <w:vAlign w:val="center"/>
          </w:tcPr>
          <w:p w14:paraId="200C1A39" w14:textId="77777777" w:rsidR="00E924A9" w:rsidRPr="00A5358D" w:rsidRDefault="00E924A9" w:rsidP="00202D9D">
            <w:pPr>
              <w:spacing w:line="264" w:lineRule="auto"/>
              <w:jc w:val="center"/>
              <w:rPr>
                <w:bCs/>
                <w:sz w:val="18"/>
                <w:szCs w:val="18"/>
              </w:rPr>
            </w:pPr>
            <w:r w:rsidRPr="00A5358D">
              <w:rPr>
                <w:bCs/>
                <w:sz w:val="18"/>
                <w:szCs w:val="18"/>
              </w:rPr>
              <w:t>150</w:t>
            </w:r>
          </w:p>
        </w:tc>
        <w:tc>
          <w:tcPr>
            <w:tcW w:w="559" w:type="dxa"/>
            <w:shd w:val="clear" w:color="auto" w:fill="FFFFFF" w:themeFill="background1"/>
            <w:vAlign w:val="center"/>
          </w:tcPr>
          <w:p w14:paraId="0B56BE93" w14:textId="77777777" w:rsidR="00E924A9" w:rsidRPr="00A5358D" w:rsidRDefault="00E924A9" w:rsidP="00202D9D">
            <w:pPr>
              <w:spacing w:line="264" w:lineRule="auto"/>
              <w:jc w:val="center"/>
              <w:rPr>
                <w:bCs/>
                <w:sz w:val="18"/>
                <w:szCs w:val="18"/>
              </w:rPr>
            </w:pPr>
            <w:r w:rsidRPr="00A5358D">
              <w:rPr>
                <w:bCs/>
                <w:sz w:val="18"/>
                <w:szCs w:val="18"/>
              </w:rPr>
              <w:t>3</w:t>
            </w:r>
          </w:p>
        </w:tc>
        <w:tc>
          <w:tcPr>
            <w:tcW w:w="1544" w:type="dxa"/>
            <w:shd w:val="clear" w:color="auto" w:fill="FFFFFF" w:themeFill="background1"/>
            <w:vAlign w:val="center"/>
          </w:tcPr>
          <w:p w14:paraId="19D9B3EB" w14:textId="77777777" w:rsidR="00E924A9" w:rsidRPr="00A5358D" w:rsidRDefault="00E924A9" w:rsidP="00202D9D">
            <w:pPr>
              <w:spacing w:line="264" w:lineRule="auto"/>
              <w:jc w:val="center"/>
              <w:rPr>
                <w:bCs/>
                <w:sz w:val="18"/>
                <w:szCs w:val="18"/>
              </w:rPr>
            </w:pPr>
            <w:r w:rsidRPr="00A5358D">
              <w:rPr>
                <w:bCs/>
                <w:sz w:val="18"/>
                <w:szCs w:val="18"/>
              </w:rPr>
              <w:t>60 cm x 80 cm</w:t>
            </w:r>
          </w:p>
        </w:tc>
        <w:tc>
          <w:tcPr>
            <w:tcW w:w="1544" w:type="dxa"/>
            <w:shd w:val="clear" w:color="auto" w:fill="FFFFFF" w:themeFill="background1"/>
            <w:vAlign w:val="center"/>
          </w:tcPr>
          <w:p w14:paraId="4FD7FFC8" w14:textId="77777777" w:rsidR="00E924A9" w:rsidRPr="00A5358D" w:rsidRDefault="00E924A9" w:rsidP="00202D9D">
            <w:pPr>
              <w:spacing w:line="264" w:lineRule="auto"/>
              <w:jc w:val="center"/>
              <w:rPr>
                <w:bCs/>
                <w:sz w:val="18"/>
                <w:szCs w:val="18"/>
              </w:rPr>
            </w:pPr>
            <w:r w:rsidRPr="00A5358D">
              <w:rPr>
                <w:bCs/>
                <w:sz w:val="18"/>
                <w:szCs w:val="18"/>
              </w:rPr>
              <w:t>20 cm x 60 cm</w:t>
            </w:r>
          </w:p>
        </w:tc>
      </w:tr>
      <w:tr w:rsidR="00E924A9" w:rsidRPr="00A5358D" w14:paraId="42E5C416" w14:textId="77777777" w:rsidTr="00202D9D">
        <w:trPr>
          <w:trHeight w:val="500"/>
        </w:trPr>
        <w:tc>
          <w:tcPr>
            <w:tcW w:w="700" w:type="dxa"/>
            <w:shd w:val="clear" w:color="auto" w:fill="FFFFFF" w:themeFill="background1"/>
            <w:vAlign w:val="center"/>
          </w:tcPr>
          <w:p w14:paraId="40FE94EB" w14:textId="77777777" w:rsidR="00E924A9" w:rsidRPr="00A5358D" w:rsidRDefault="00E924A9" w:rsidP="00202D9D">
            <w:pPr>
              <w:spacing w:line="264" w:lineRule="auto"/>
              <w:jc w:val="center"/>
              <w:rPr>
                <w:bCs/>
                <w:sz w:val="18"/>
                <w:szCs w:val="18"/>
              </w:rPr>
            </w:pPr>
            <w:r w:rsidRPr="00A5358D">
              <w:rPr>
                <w:bCs/>
                <w:sz w:val="18"/>
                <w:szCs w:val="18"/>
              </w:rPr>
              <w:t>A et B</w:t>
            </w:r>
          </w:p>
        </w:tc>
        <w:tc>
          <w:tcPr>
            <w:tcW w:w="841" w:type="dxa"/>
            <w:shd w:val="clear" w:color="auto" w:fill="FFFFFF" w:themeFill="background1"/>
            <w:vAlign w:val="center"/>
          </w:tcPr>
          <w:p w14:paraId="01A3C28F" w14:textId="77777777" w:rsidR="00E924A9" w:rsidRPr="00A5358D" w:rsidRDefault="00E924A9" w:rsidP="00202D9D">
            <w:pPr>
              <w:spacing w:line="264" w:lineRule="auto"/>
              <w:jc w:val="center"/>
              <w:rPr>
                <w:bCs/>
                <w:sz w:val="18"/>
                <w:szCs w:val="18"/>
              </w:rPr>
            </w:pPr>
            <w:r w:rsidRPr="00A5358D">
              <w:rPr>
                <w:bCs/>
                <w:sz w:val="18"/>
                <w:szCs w:val="18"/>
              </w:rPr>
              <w:t>200</w:t>
            </w:r>
          </w:p>
        </w:tc>
        <w:tc>
          <w:tcPr>
            <w:tcW w:w="559" w:type="dxa"/>
            <w:shd w:val="clear" w:color="auto" w:fill="FFFFFF" w:themeFill="background1"/>
            <w:vAlign w:val="center"/>
          </w:tcPr>
          <w:p w14:paraId="026B8A7F" w14:textId="77777777" w:rsidR="00E924A9" w:rsidRPr="00A5358D" w:rsidRDefault="00E924A9" w:rsidP="00202D9D">
            <w:pPr>
              <w:spacing w:line="264" w:lineRule="auto"/>
              <w:jc w:val="center"/>
              <w:rPr>
                <w:bCs/>
                <w:sz w:val="18"/>
                <w:szCs w:val="18"/>
              </w:rPr>
            </w:pPr>
            <w:r w:rsidRPr="00A5358D">
              <w:rPr>
                <w:bCs/>
                <w:sz w:val="18"/>
                <w:szCs w:val="18"/>
              </w:rPr>
              <w:t>4</w:t>
            </w:r>
          </w:p>
        </w:tc>
        <w:tc>
          <w:tcPr>
            <w:tcW w:w="1544" w:type="dxa"/>
            <w:shd w:val="clear" w:color="auto" w:fill="FFFFFF" w:themeFill="background1"/>
            <w:vAlign w:val="center"/>
          </w:tcPr>
          <w:p w14:paraId="72ACD37F" w14:textId="77777777" w:rsidR="00E924A9" w:rsidRPr="00A5358D" w:rsidRDefault="00E924A9" w:rsidP="00202D9D">
            <w:pPr>
              <w:spacing w:line="264" w:lineRule="auto"/>
              <w:jc w:val="center"/>
              <w:rPr>
                <w:bCs/>
                <w:sz w:val="18"/>
                <w:szCs w:val="18"/>
              </w:rPr>
            </w:pPr>
            <w:r w:rsidRPr="00A5358D">
              <w:rPr>
                <w:bCs/>
                <w:sz w:val="18"/>
                <w:szCs w:val="18"/>
              </w:rPr>
              <w:t>80 cm x 120 cm</w:t>
            </w:r>
          </w:p>
        </w:tc>
        <w:tc>
          <w:tcPr>
            <w:tcW w:w="1544" w:type="dxa"/>
            <w:shd w:val="clear" w:color="auto" w:fill="FFFFFF" w:themeFill="background1"/>
            <w:vAlign w:val="center"/>
          </w:tcPr>
          <w:p w14:paraId="6B3A9EAA" w14:textId="77777777" w:rsidR="00E924A9" w:rsidRPr="00A5358D" w:rsidRDefault="00E924A9" w:rsidP="00202D9D">
            <w:pPr>
              <w:spacing w:line="264" w:lineRule="auto"/>
              <w:jc w:val="center"/>
              <w:rPr>
                <w:bCs/>
                <w:sz w:val="18"/>
                <w:szCs w:val="18"/>
              </w:rPr>
            </w:pPr>
            <w:r w:rsidRPr="00A5358D">
              <w:rPr>
                <w:bCs/>
                <w:sz w:val="18"/>
                <w:szCs w:val="18"/>
              </w:rPr>
              <w:t>30 cm x 80 cm</w:t>
            </w:r>
          </w:p>
        </w:tc>
      </w:tr>
      <w:tr w:rsidR="00E924A9" w:rsidRPr="00A5358D" w14:paraId="4B4AD0B8" w14:textId="77777777" w:rsidTr="00202D9D">
        <w:trPr>
          <w:trHeight w:val="500"/>
        </w:trPr>
        <w:tc>
          <w:tcPr>
            <w:tcW w:w="700" w:type="dxa"/>
            <w:shd w:val="clear" w:color="auto" w:fill="FFFFFF" w:themeFill="background1"/>
            <w:vAlign w:val="center"/>
          </w:tcPr>
          <w:p w14:paraId="03A0623A" w14:textId="77777777" w:rsidR="00E924A9" w:rsidRPr="00A5358D" w:rsidRDefault="00E924A9" w:rsidP="00202D9D">
            <w:pPr>
              <w:spacing w:line="264" w:lineRule="auto"/>
              <w:jc w:val="center"/>
              <w:rPr>
                <w:bCs/>
                <w:sz w:val="18"/>
                <w:szCs w:val="18"/>
              </w:rPr>
            </w:pPr>
            <w:r w:rsidRPr="00A5358D">
              <w:rPr>
                <w:bCs/>
                <w:sz w:val="18"/>
                <w:szCs w:val="18"/>
              </w:rPr>
              <w:t>A et B</w:t>
            </w:r>
          </w:p>
        </w:tc>
        <w:tc>
          <w:tcPr>
            <w:tcW w:w="841" w:type="dxa"/>
            <w:shd w:val="clear" w:color="auto" w:fill="FFFFFF" w:themeFill="background1"/>
            <w:vAlign w:val="center"/>
          </w:tcPr>
          <w:p w14:paraId="3AE50391" w14:textId="77777777" w:rsidR="00E924A9" w:rsidRPr="00A5358D" w:rsidRDefault="00E924A9" w:rsidP="00202D9D">
            <w:pPr>
              <w:spacing w:line="264" w:lineRule="auto"/>
              <w:jc w:val="center"/>
              <w:rPr>
                <w:bCs/>
                <w:sz w:val="18"/>
                <w:szCs w:val="18"/>
              </w:rPr>
            </w:pPr>
            <w:r w:rsidRPr="00A5358D">
              <w:rPr>
                <w:bCs/>
                <w:sz w:val="18"/>
                <w:szCs w:val="18"/>
              </w:rPr>
              <w:t>250</w:t>
            </w:r>
          </w:p>
        </w:tc>
        <w:tc>
          <w:tcPr>
            <w:tcW w:w="559" w:type="dxa"/>
            <w:shd w:val="clear" w:color="auto" w:fill="FFFFFF" w:themeFill="background1"/>
            <w:vAlign w:val="center"/>
          </w:tcPr>
          <w:p w14:paraId="7EC6A9DD" w14:textId="77777777" w:rsidR="00E924A9" w:rsidRPr="00A5358D" w:rsidRDefault="00E924A9" w:rsidP="00202D9D">
            <w:pPr>
              <w:spacing w:line="264" w:lineRule="auto"/>
              <w:jc w:val="center"/>
              <w:rPr>
                <w:bCs/>
                <w:sz w:val="18"/>
                <w:szCs w:val="18"/>
              </w:rPr>
            </w:pPr>
            <w:r w:rsidRPr="00A5358D">
              <w:rPr>
                <w:bCs/>
                <w:sz w:val="18"/>
                <w:szCs w:val="18"/>
              </w:rPr>
              <w:t>5</w:t>
            </w:r>
          </w:p>
        </w:tc>
        <w:tc>
          <w:tcPr>
            <w:tcW w:w="1544" w:type="dxa"/>
            <w:shd w:val="clear" w:color="auto" w:fill="FFFFFF" w:themeFill="background1"/>
            <w:vAlign w:val="center"/>
          </w:tcPr>
          <w:p w14:paraId="266F7B79" w14:textId="77777777" w:rsidR="00E924A9" w:rsidRPr="00A5358D" w:rsidRDefault="00E924A9" w:rsidP="00202D9D">
            <w:pPr>
              <w:spacing w:line="264" w:lineRule="auto"/>
              <w:jc w:val="center"/>
              <w:rPr>
                <w:bCs/>
                <w:sz w:val="18"/>
                <w:szCs w:val="18"/>
              </w:rPr>
            </w:pPr>
            <w:r w:rsidRPr="00A5358D">
              <w:rPr>
                <w:bCs/>
                <w:sz w:val="18"/>
                <w:szCs w:val="18"/>
              </w:rPr>
              <w:t>80 cm x 120 cm</w:t>
            </w:r>
          </w:p>
        </w:tc>
        <w:tc>
          <w:tcPr>
            <w:tcW w:w="1544" w:type="dxa"/>
            <w:shd w:val="clear" w:color="auto" w:fill="FFFFFF" w:themeFill="background1"/>
            <w:vAlign w:val="center"/>
          </w:tcPr>
          <w:p w14:paraId="1DE091EC" w14:textId="77777777" w:rsidR="00E924A9" w:rsidRPr="00A5358D" w:rsidRDefault="00E924A9" w:rsidP="00202D9D">
            <w:pPr>
              <w:spacing w:line="264" w:lineRule="auto"/>
              <w:jc w:val="center"/>
              <w:rPr>
                <w:bCs/>
                <w:sz w:val="18"/>
                <w:szCs w:val="18"/>
              </w:rPr>
            </w:pPr>
            <w:r w:rsidRPr="00A5358D">
              <w:rPr>
                <w:bCs/>
                <w:sz w:val="18"/>
                <w:szCs w:val="18"/>
              </w:rPr>
              <w:t>30 cm x 80 cm</w:t>
            </w:r>
          </w:p>
        </w:tc>
      </w:tr>
      <w:tr w:rsidR="00E924A9" w:rsidRPr="00A5358D" w14:paraId="5DE6C8D7" w14:textId="77777777" w:rsidTr="00202D9D">
        <w:trPr>
          <w:trHeight w:val="500"/>
        </w:trPr>
        <w:tc>
          <w:tcPr>
            <w:tcW w:w="700" w:type="dxa"/>
            <w:shd w:val="clear" w:color="auto" w:fill="FFFFFF" w:themeFill="background1"/>
            <w:vAlign w:val="center"/>
          </w:tcPr>
          <w:p w14:paraId="1035EF59" w14:textId="77777777" w:rsidR="00E924A9" w:rsidRPr="00A5358D" w:rsidRDefault="00E924A9" w:rsidP="00202D9D">
            <w:pPr>
              <w:spacing w:line="264" w:lineRule="auto"/>
              <w:jc w:val="center"/>
              <w:rPr>
                <w:bCs/>
                <w:sz w:val="18"/>
                <w:szCs w:val="18"/>
              </w:rPr>
            </w:pPr>
            <w:r w:rsidRPr="00A5358D">
              <w:rPr>
                <w:bCs/>
                <w:sz w:val="18"/>
                <w:szCs w:val="18"/>
              </w:rPr>
              <w:t>A et B</w:t>
            </w:r>
          </w:p>
        </w:tc>
        <w:tc>
          <w:tcPr>
            <w:tcW w:w="841" w:type="dxa"/>
            <w:shd w:val="clear" w:color="auto" w:fill="FFFFFF" w:themeFill="background1"/>
            <w:vAlign w:val="center"/>
          </w:tcPr>
          <w:p w14:paraId="002BEE45" w14:textId="77777777" w:rsidR="00E924A9" w:rsidRPr="00A5358D" w:rsidRDefault="00E924A9" w:rsidP="00202D9D">
            <w:pPr>
              <w:spacing w:line="264" w:lineRule="auto"/>
              <w:jc w:val="center"/>
              <w:rPr>
                <w:bCs/>
                <w:sz w:val="18"/>
                <w:szCs w:val="18"/>
              </w:rPr>
            </w:pPr>
            <w:r w:rsidRPr="00A5358D">
              <w:rPr>
                <w:bCs/>
                <w:sz w:val="18"/>
                <w:szCs w:val="18"/>
              </w:rPr>
              <w:t>300</w:t>
            </w:r>
          </w:p>
        </w:tc>
        <w:tc>
          <w:tcPr>
            <w:tcW w:w="559" w:type="dxa"/>
            <w:shd w:val="clear" w:color="auto" w:fill="FFFFFF" w:themeFill="background1"/>
            <w:vAlign w:val="center"/>
          </w:tcPr>
          <w:p w14:paraId="306084BD" w14:textId="77777777" w:rsidR="00E924A9" w:rsidRPr="00A5358D" w:rsidRDefault="00E924A9" w:rsidP="00202D9D">
            <w:pPr>
              <w:spacing w:line="264" w:lineRule="auto"/>
              <w:jc w:val="center"/>
              <w:rPr>
                <w:bCs/>
                <w:sz w:val="18"/>
                <w:szCs w:val="18"/>
              </w:rPr>
            </w:pPr>
            <w:r w:rsidRPr="00A5358D">
              <w:rPr>
                <w:bCs/>
                <w:sz w:val="18"/>
                <w:szCs w:val="18"/>
              </w:rPr>
              <w:t>6</w:t>
            </w:r>
          </w:p>
        </w:tc>
        <w:tc>
          <w:tcPr>
            <w:tcW w:w="1544" w:type="dxa"/>
            <w:shd w:val="clear" w:color="auto" w:fill="FFFFFF" w:themeFill="background1"/>
            <w:vAlign w:val="center"/>
          </w:tcPr>
          <w:p w14:paraId="01D11EEE" w14:textId="77777777" w:rsidR="00E924A9" w:rsidRPr="00A5358D" w:rsidRDefault="00E924A9" w:rsidP="00202D9D">
            <w:pPr>
              <w:spacing w:line="264" w:lineRule="auto"/>
              <w:jc w:val="center"/>
              <w:rPr>
                <w:bCs/>
                <w:sz w:val="18"/>
                <w:szCs w:val="18"/>
              </w:rPr>
            </w:pPr>
            <w:r w:rsidRPr="00A5358D">
              <w:rPr>
                <w:bCs/>
                <w:sz w:val="18"/>
                <w:szCs w:val="18"/>
              </w:rPr>
              <w:t>120 cm x 120 cm</w:t>
            </w:r>
          </w:p>
        </w:tc>
        <w:tc>
          <w:tcPr>
            <w:tcW w:w="1544" w:type="dxa"/>
            <w:shd w:val="clear" w:color="auto" w:fill="FFFFFF" w:themeFill="background1"/>
            <w:vAlign w:val="center"/>
          </w:tcPr>
          <w:p w14:paraId="4E9C5146" w14:textId="77777777" w:rsidR="00E924A9" w:rsidRPr="00A5358D" w:rsidRDefault="00E924A9" w:rsidP="00202D9D">
            <w:pPr>
              <w:spacing w:line="264" w:lineRule="auto"/>
              <w:jc w:val="center"/>
              <w:rPr>
                <w:bCs/>
                <w:sz w:val="18"/>
                <w:szCs w:val="18"/>
              </w:rPr>
            </w:pPr>
            <w:r w:rsidRPr="00A5358D">
              <w:rPr>
                <w:bCs/>
                <w:sz w:val="18"/>
                <w:szCs w:val="18"/>
              </w:rPr>
              <w:t>30 cm x 120 cm</w:t>
            </w:r>
          </w:p>
        </w:tc>
      </w:tr>
      <w:tr w:rsidR="00E924A9" w:rsidRPr="00A5358D" w14:paraId="764844F7" w14:textId="77777777" w:rsidTr="00202D9D">
        <w:trPr>
          <w:trHeight w:val="500"/>
        </w:trPr>
        <w:tc>
          <w:tcPr>
            <w:tcW w:w="700" w:type="dxa"/>
            <w:shd w:val="clear" w:color="auto" w:fill="FFFFFF" w:themeFill="background1"/>
            <w:vAlign w:val="center"/>
          </w:tcPr>
          <w:p w14:paraId="79B3CBD9" w14:textId="77777777" w:rsidR="00E924A9" w:rsidRPr="00A5358D" w:rsidRDefault="00E924A9" w:rsidP="00202D9D">
            <w:pPr>
              <w:spacing w:line="264" w:lineRule="auto"/>
              <w:jc w:val="center"/>
              <w:rPr>
                <w:bCs/>
                <w:sz w:val="18"/>
                <w:szCs w:val="18"/>
              </w:rPr>
            </w:pPr>
            <w:r w:rsidRPr="00A5358D">
              <w:rPr>
                <w:bCs/>
                <w:sz w:val="18"/>
                <w:szCs w:val="18"/>
              </w:rPr>
              <w:t>A et B</w:t>
            </w:r>
          </w:p>
        </w:tc>
        <w:tc>
          <w:tcPr>
            <w:tcW w:w="841" w:type="dxa"/>
            <w:shd w:val="clear" w:color="auto" w:fill="FFFFFF" w:themeFill="background1"/>
            <w:vAlign w:val="center"/>
          </w:tcPr>
          <w:p w14:paraId="01A04BAE" w14:textId="77777777" w:rsidR="00E924A9" w:rsidRPr="00A5358D" w:rsidRDefault="00E924A9" w:rsidP="00202D9D">
            <w:pPr>
              <w:spacing w:line="264" w:lineRule="auto"/>
              <w:jc w:val="center"/>
              <w:rPr>
                <w:bCs/>
                <w:sz w:val="18"/>
                <w:szCs w:val="18"/>
              </w:rPr>
            </w:pPr>
            <w:r w:rsidRPr="00A5358D">
              <w:rPr>
                <w:bCs/>
                <w:sz w:val="18"/>
                <w:szCs w:val="18"/>
              </w:rPr>
              <w:t>350</w:t>
            </w:r>
          </w:p>
        </w:tc>
        <w:tc>
          <w:tcPr>
            <w:tcW w:w="559" w:type="dxa"/>
            <w:shd w:val="clear" w:color="auto" w:fill="FFFFFF" w:themeFill="background1"/>
            <w:vAlign w:val="center"/>
          </w:tcPr>
          <w:p w14:paraId="7D8411D2" w14:textId="77777777" w:rsidR="00E924A9" w:rsidRPr="00A5358D" w:rsidRDefault="00E924A9" w:rsidP="00202D9D">
            <w:pPr>
              <w:spacing w:line="264" w:lineRule="auto"/>
              <w:jc w:val="center"/>
              <w:rPr>
                <w:bCs/>
                <w:sz w:val="18"/>
                <w:szCs w:val="18"/>
              </w:rPr>
            </w:pPr>
            <w:r w:rsidRPr="00A5358D">
              <w:rPr>
                <w:bCs/>
                <w:sz w:val="18"/>
                <w:szCs w:val="18"/>
              </w:rPr>
              <w:t>7</w:t>
            </w:r>
          </w:p>
        </w:tc>
        <w:tc>
          <w:tcPr>
            <w:tcW w:w="1544" w:type="dxa"/>
            <w:shd w:val="clear" w:color="auto" w:fill="FFFFFF" w:themeFill="background1"/>
            <w:vAlign w:val="center"/>
          </w:tcPr>
          <w:p w14:paraId="4EACADA9" w14:textId="77777777" w:rsidR="00E924A9" w:rsidRPr="00A5358D" w:rsidRDefault="00E924A9" w:rsidP="00202D9D">
            <w:pPr>
              <w:spacing w:line="264" w:lineRule="auto"/>
              <w:jc w:val="center"/>
              <w:rPr>
                <w:bCs/>
                <w:sz w:val="18"/>
                <w:szCs w:val="18"/>
              </w:rPr>
            </w:pPr>
            <w:r w:rsidRPr="00A5358D">
              <w:rPr>
                <w:bCs/>
                <w:sz w:val="18"/>
                <w:szCs w:val="18"/>
              </w:rPr>
              <w:t>120 cm x 120 cm</w:t>
            </w:r>
          </w:p>
        </w:tc>
        <w:tc>
          <w:tcPr>
            <w:tcW w:w="1544" w:type="dxa"/>
            <w:shd w:val="clear" w:color="auto" w:fill="FFFFFF" w:themeFill="background1"/>
            <w:vAlign w:val="center"/>
          </w:tcPr>
          <w:p w14:paraId="518F01E3" w14:textId="77777777" w:rsidR="00E924A9" w:rsidRPr="00A5358D" w:rsidRDefault="00E924A9" w:rsidP="00202D9D">
            <w:pPr>
              <w:spacing w:line="264" w:lineRule="auto"/>
              <w:jc w:val="center"/>
              <w:rPr>
                <w:bCs/>
                <w:sz w:val="18"/>
                <w:szCs w:val="18"/>
              </w:rPr>
            </w:pPr>
            <w:r w:rsidRPr="00A5358D">
              <w:rPr>
                <w:bCs/>
                <w:sz w:val="18"/>
                <w:szCs w:val="18"/>
              </w:rPr>
              <w:t>30 cm x 120 cm</w:t>
            </w:r>
          </w:p>
        </w:tc>
      </w:tr>
      <w:tr w:rsidR="00E924A9" w:rsidRPr="00A5358D" w14:paraId="6CABDE28" w14:textId="77777777" w:rsidTr="00202D9D">
        <w:trPr>
          <w:trHeight w:val="500"/>
        </w:trPr>
        <w:tc>
          <w:tcPr>
            <w:tcW w:w="700" w:type="dxa"/>
            <w:shd w:val="clear" w:color="auto" w:fill="FFFFFF" w:themeFill="background1"/>
            <w:vAlign w:val="center"/>
          </w:tcPr>
          <w:p w14:paraId="4D8AC053" w14:textId="77777777" w:rsidR="00E924A9" w:rsidRPr="00A5358D" w:rsidRDefault="00E924A9" w:rsidP="00202D9D">
            <w:pPr>
              <w:spacing w:line="264" w:lineRule="auto"/>
              <w:jc w:val="center"/>
              <w:rPr>
                <w:bCs/>
                <w:sz w:val="18"/>
                <w:szCs w:val="18"/>
              </w:rPr>
            </w:pPr>
            <w:r w:rsidRPr="00A5358D">
              <w:rPr>
                <w:bCs/>
                <w:sz w:val="18"/>
                <w:szCs w:val="18"/>
              </w:rPr>
              <w:t>A et B</w:t>
            </w:r>
          </w:p>
        </w:tc>
        <w:tc>
          <w:tcPr>
            <w:tcW w:w="841" w:type="dxa"/>
            <w:shd w:val="clear" w:color="auto" w:fill="FFFFFF" w:themeFill="background1"/>
            <w:vAlign w:val="center"/>
          </w:tcPr>
          <w:p w14:paraId="5F010F16" w14:textId="77777777" w:rsidR="00E924A9" w:rsidRPr="00A5358D" w:rsidRDefault="00E924A9" w:rsidP="00202D9D">
            <w:pPr>
              <w:spacing w:line="264" w:lineRule="auto"/>
              <w:jc w:val="center"/>
              <w:rPr>
                <w:bCs/>
                <w:sz w:val="18"/>
                <w:szCs w:val="18"/>
              </w:rPr>
            </w:pPr>
            <w:r w:rsidRPr="00A5358D">
              <w:rPr>
                <w:bCs/>
                <w:sz w:val="18"/>
                <w:szCs w:val="18"/>
              </w:rPr>
              <w:t>400</w:t>
            </w:r>
          </w:p>
        </w:tc>
        <w:tc>
          <w:tcPr>
            <w:tcW w:w="559" w:type="dxa"/>
            <w:shd w:val="clear" w:color="auto" w:fill="FFFFFF" w:themeFill="background1"/>
            <w:vAlign w:val="center"/>
          </w:tcPr>
          <w:p w14:paraId="46AC9E27" w14:textId="77777777" w:rsidR="00E924A9" w:rsidRPr="00A5358D" w:rsidRDefault="00E924A9" w:rsidP="00202D9D">
            <w:pPr>
              <w:spacing w:line="264" w:lineRule="auto"/>
              <w:jc w:val="center"/>
              <w:rPr>
                <w:bCs/>
                <w:sz w:val="18"/>
                <w:szCs w:val="18"/>
              </w:rPr>
            </w:pPr>
            <w:r w:rsidRPr="00A5358D">
              <w:rPr>
                <w:bCs/>
                <w:sz w:val="18"/>
                <w:szCs w:val="18"/>
              </w:rPr>
              <w:t>8</w:t>
            </w:r>
          </w:p>
        </w:tc>
        <w:tc>
          <w:tcPr>
            <w:tcW w:w="1544" w:type="dxa"/>
            <w:shd w:val="clear" w:color="auto" w:fill="FFFFFF" w:themeFill="background1"/>
            <w:vAlign w:val="center"/>
          </w:tcPr>
          <w:p w14:paraId="673C0BDE" w14:textId="77777777" w:rsidR="00E924A9" w:rsidRPr="00A5358D" w:rsidRDefault="00E924A9" w:rsidP="00202D9D">
            <w:pPr>
              <w:spacing w:line="264" w:lineRule="auto"/>
              <w:jc w:val="center"/>
              <w:rPr>
                <w:bCs/>
                <w:sz w:val="18"/>
                <w:szCs w:val="18"/>
              </w:rPr>
            </w:pPr>
            <w:r w:rsidRPr="00A5358D">
              <w:rPr>
                <w:bCs/>
                <w:sz w:val="18"/>
                <w:szCs w:val="18"/>
              </w:rPr>
              <w:t>120 cm x 120 cm</w:t>
            </w:r>
          </w:p>
        </w:tc>
        <w:tc>
          <w:tcPr>
            <w:tcW w:w="1544" w:type="dxa"/>
            <w:shd w:val="clear" w:color="auto" w:fill="FFFFFF" w:themeFill="background1"/>
            <w:vAlign w:val="center"/>
          </w:tcPr>
          <w:p w14:paraId="05A02B5A" w14:textId="77777777" w:rsidR="00E924A9" w:rsidRPr="00A5358D" w:rsidRDefault="00E924A9" w:rsidP="00202D9D">
            <w:pPr>
              <w:spacing w:line="264" w:lineRule="auto"/>
              <w:jc w:val="center"/>
              <w:rPr>
                <w:bCs/>
                <w:sz w:val="18"/>
                <w:szCs w:val="18"/>
              </w:rPr>
            </w:pPr>
            <w:r w:rsidRPr="00A5358D">
              <w:rPr>
                <w:bCs/>
                <w:sz w:val="18"/>
                <w:szCs w:val="18"/>
              </w:rPr>
              <w:t>30 cm x 120 cm</w:t>
            </w:r>
          </w:p>
        </w:tc>
      </w:tr>
    </w:tbl>
    <w:p w14:paraId="7371491A" w14:textId="68A3DBCD" w:rsidR="0060113E" w:rsidRPr="00A5358D" w:rsidRDefault="00E924A9" w:rsidP="00E924A9">
      <w:pPr>
        <w:pStyle w:val="Corpsdetexte"/>
        <w:spacing w:before="240"/>
        <w:ind w:right="6"/>
      </w:pPr>
      <w:r w:rsidRPr="00A5358D">
        <w:rPr>
          <w:w w:val="105"/>
        </w:rPr>
        <w:t>Il n’est pas autorisé de se déployer au contact du socle des Balises.</w:t>
      </w:r>
    </w:p>
    <w:p w14:paraId="5C0E63E7" w14:textId="36E2CF9C" w:rsidR="0060113E" w:rsidRPr="00A5358D" w:rsidRDefault="00A95DE9" w:rsidP="00D624A3">
      <w:pPr>
        <w:pStyle w:val="Titre2"/>
      </w:pPr>
      <w:r w:rsidRPr="00A5358D">
        <w:t>RÈGLES SPÉCIALES DU SCÉNARIO</w:t>
      </w:r>
    </w:p>
    <w:p w14:paraId="2F1B7FB1" w14:textId="0C2186A5" w:rsidR="0060113E" w:rsidRPr="00A5358D" w:rsidRDefault="00E924A9" w:rsidP="00E924A9">
      <w:pPr>
        <w:pStyle w:val="Titre3"/>
      </w:pPr>
      <w:r w:rsidRPr="00A5358D">
        <w:t>BALISES</w:t>
      </w:r>
    </w:p>
    <w:p w14:paraId="596F3FB2" w14:textId="77777777" w:rsidR="00E924A9" w:rsidRPr="00A5358D" w:rsidRDefault="00E924A9" w:rsidP="00E924A9">
      <w:pPr>
        <w:pStyle w:val="Corpsdetexte"/>
        <w:rPr>
          <w:highlight w:val="yellow"/>
        </w:rPr>
      </w:pPr>
      <w:r w:rsidRPr="00A5358D">
        <w:t>Il y a au total 2 Balises, 1 pour chaque joueur, placées dans les différentes moitiés de la table, au centre de la bordure interne de la Zone de Déploiement (voir carte).</w:t>
      </w:r>
    </w:p>
    <w:p w14:paraId="1BEB877A" w14:textId="77777777" w:rsidR="00E924A9" w:rsidRPr="00A5358D" w:rsidRDefault="00E924A9" w:rsidP="00E924A9">
      <w:pPr>
        <w:pStyle w:val="Corpsdetexte"/>
      </w:pPr>
      <w:r w:rsidRPr="00A5358D">
        <w:t>La Balise Ennemie est celle qui est la plus proche de la Zone de Déploiement ennemie.</w:t>
      </w:r>
    </w:p>
    <w:p w14:paraId="35B917CE" w14:textId="77777777" w:rsidR="00E924A9" w:rsidRPr="00A5358D" w:rsidRDefault="00E924A9" w:rsidP="00E924A9">
      <w:pPr>
        <w:pStyle w:val="Corpsdetexte"/>
        <w:rPr>
          <w:highlight w:val="yellow"/>
        </w:rPr>
      </w:pPr>
      <w:r w:rsidRPr="00A5358D">
        <w:t xml:space="preserve">Les Balises doivent être représentées par un Marqueur Balise (BEACON) ou par un décor de même diamètre (comme les Beacons du Pack ITS Objective Alpha, ou les </w:t>
      </w:r>
      <w:proofErr w:type="spellStart"/>
      <w:r w:rsidRPr="00A5358D">
        <w:t>Tactical</w:t>
      </w:r>
      <w:proofErr w:type="spellEnd"/>
      <w:r w:rsidRPr="00A5358D">
        <w:t xml:space="preserve"> Beacons de </w:t>
      </w:r>
      <w:proofErr w:type="gramStart"/>
      <w:r w:rsidRPr="00A5358D">
        <w:t>Micro Art</w:t>
      </w:r>
      <w:proofErr w:type="gramEnd"/>
      <w:r w:rsidRPr="00A5358D">
        <w:t xml:space="preserve"> Studio, les Beacons </w:t>
      </w:r>
      <w:proofErr w:type="spellStart"/>
      <w:r w:rsidRPr="00A5358D">
        <w:t>Tracking</w:t>
      </w:r>
      <w:proofErr w:type="spellEnd"/>
      <w:r w:rsidRPr="00A5358D">
        <w:t xml:space="preserve"> Beacons de Warsenal ou les Mark One Beacons de Customeeple).</w:t>
      </w:r>
    </w:p>
    <w:tbl>
      <w:tblPr>
        <w:tblStyle w:val="TableNormal"/>
        <w:tblW w:w="5347" w:type="dxa"/>
        <w:tblLayout w:type="fixed"/>
        <w:tblLook w:val="01E0" w:firstRow="1" w:lastRow="1" w:firstColumn="1" w:lastColumn="1" w:noHBand="0" w:noVBand="0"/>
      </w:tblPr>
      <w:tblGrid>
        <w:gridCol w:w="5347"/>
      </w:tblGrid>
      <w:tr w:rsidR="00E924A9" w:rsidRPr="00A5358D" w14:paraId="06E8DB9E" w14:textId="77777777" w:rsidTr="00202D9D">
        <w:trPr>
          <w:trHeight w:val="637"/>
        </w:trPr>
        <w:tc>
          <w:tcPr>
            <w:tcW w:w="5347" w:type="dxa"/>
            <w:shd w:val="clear" w:color="auto" w:fill="86AA66"/>
          </w:tcPr>
          <w:p w14:paraId="18D3146D" w14:textId="77777777" w:rsidR="00E924A9" w:rsidRPr="00A5358D" w:rsidRDefault="00E924A9" w:rsidP="00202D9D">
            <w:pPr>
              <w:pStyle w:val="TableParagraph"/>
              <w:spacing w:before="88" w:line="264" w:lineRule="auto"/>
              <w:ind w:left="49"/>
              <w:rPr>
                <w:rFonts w:ascii="Alegreya Sans Medium" w:hAnsi="Alegreya Sans Medium"/>
                <w:b/>
                <w:bCs/>
                <w:sz w:val="18"/>
                <w:szCs w:val="18"/>
              </w:rPr>
            </w:pPr>
            <w:r w:rsidRPr="00A5358D">
              <w:rPr>
                <w:rFonts w:ascii="Alegreya Sans Medium" w:hAnsi="Alegreya Sans Medium"/>
                <w:b/>
                <w:bCs/>
                <w:color w:val="FFFFFF"/>
                <w:sz w:val="24"/>
                <w:szCs w:val="24"/>
              </w:rPr>
              <w:t>RAMASSER UNE BALISE</w:t>
            </w:r>
          </w:p>
          <w:p w14:paraId="74C36439" w14:textId="77777777" w:rsidR="00E924A9" w:rsidRPr="00A5358D" w:rsidRDefault="00E924A9" w:rsidP="00202D9D">
            <w:pPr>
              <w:pStyle w:val="TableParagraph"/>
              <w:spacing w:before="71" w:line="264" w:lineRule="auto"/>
              <w:ind w:right="45"/>
              <w:jc w:val="right"/>
              <w:rPr>
                <w:rFonts w:ascii="Alegreya Sans Medium" w:hAnsi="Alegreya Sans Medium"/>
                <w:bCs/>
                <w:sz w:val="18"/>
                <w:szCs w:val="18"/>
              </w:rPr>
            </w:pPr>
            <w:r w:rsidRPr="00A5358D">
              <w:rPr>
                <w:rFonts w:ascii="Alegreya Sans Medium" w:hAnsi="Alegreya Sans Medium"/>
                <w:bCs/>
                <w:color w:val="FFFFFF"/>
                <w:sz w:val="18"/>
                <w:szCs w:val="18"/>
              </w:rPr>
              <w:t>COMPÉTENCE COURTE</w:t>
            </w:r>
          </w:p>
        </w:tc>
      </w:tr>
      <w:tr w:rsidR="00E924A9" w:rsidRPr="00A5358D" w14:paraId="17FD4380" w14:textId="77777777" w:rsidTr="00202D9D">
        <w:trPr>
          <w:trHeight w:val="388"/>
        </w:trPr>
        <w:tc>
          <w:tcPr>
            <w:tcW w:w="5347" w:type="dxa"/>
            <w:shd w:val="clear" w:color="auto" w:fill="C9C2B4"/>
          </w:tcPr>
          <w:p w14:paraId="2E3DE815" w14:textId="77777777" w:rsidR="00E924A9" w:rsidRPr="00A5358D" w:rsidRDefault="00E924A9" w:rsidP="00202D9D">
            <w:pPr>
              <w:pStyle w:val="TableParagraph"/>
              <w:spacing w:before="88" w:line="264" w:lineRule="auto"/>
              <w:ind w:left="46"/>
              <w:rPr>
                <w:rFonts w:ascii="Alegreya Sans Medium" w:hAnsi="Alegreya Sans Medium"/>
                <w:sz w:val="18"/>
                <w:szCs w:val="18"/>
              </w:rPr>
            </w:pPr>
            <w:r w:rsidRPr="00A5358D">
              <w:rPr>
                <w:rFonts w:ascii="Alegreya Sans Medium" w:hAnsi="Alegreya Sans Medium"/>
                <w:color w:val="231F20"/>
                <w:sz w:val="18"/>
                <w:szCs w:val="18"/>
              </w:rPr>
              <w:t>Attaque</w:t>
            </w:r>
          </w:p>
        </w:tc>
      </w:tr>
      <w:tr w:rsidR="00E924A9" w:rsidRPr="00A5358D" w14:paraId="21BA44EE" w14:textId="77777777" w:rsidTr="00202D9D">
        <w:trPr>
          <w:trHeight w:val="1858"/>
        </w:trPr>
        <w:tc>
          <w:tcPr>
            <w:tcW w:w="5347" w:type="dxa"/>
            <w:shd w:val="clear" w:color="auto" w:fill="94A6AA"/>
          </w:tcPr>
          <w:p w14:paraId="6A133F1E" w14:textId="77777777" w:rsidR="00E924A9" w:rsidRPr="00A5358D" w:rsidRDefault="00E924A9" w:rsidP="00202D9D">
            <w:pPr>
              <w:pStyle w:val="TableParagraph"/>
              <w:spacing w:before="59" w:after="60"/>
              <w:ind w:left="46"/>
              <w:rPr>
                <w:rFonts w:ascii="Alegreya Sans Medium" w:hAnsi="Alegreya Sans Medium"/>
                <w:b/>
                <w:sz w:val="18"/>
                <w:szCs w:val="18"/>
              </w:rPr>
            </w:pPr>
            <w:r w:rsidRPr="00A5358D">
              <w:rPr>
                <w:rFonts w:ascii="Alegreya Sans Medium" w:hAnsi="Alegreya Sans Medium"/>
                <w:b/>
                <w:color w:val="FAF9F8"/>
                <w:sz w:val="18"/>
                <w:szCs w:val="18"/>
              </w:rPr>
              <w:t>CONDITIONS</w:t>
            </w:r>
          </w:p>
          <w:p w14:paraId="7F6955E2" w14:textId="77777777" w:rsidR="00E924A9" w:rsidRPr="00A5358D" w:rsidRDefault="00E924A9" w:rsidP="00202D9D">
            <w:pPr>
              <w:pStyle w:val="TableParagraph"/>
              <w:spacing w:before="101" w:after="60"/>
              <w:ind w:left="160"/>
              <w:rPr>
                <w:rFonts w:ascii="Alegreya Sans Medium" w:hAnsi="Alegreya Sans Medium"/>
                <w:color w:val="231F20"/>
                <w:sz w:val="18"/>
                <w:szCs w:val="18"/>
              </w:rPr>
            </w:pPr>
            <w:r w:rsidRPr="00A5358D">
              <w:rPr>
                <w:rFonts w:ascii="Alegreya Sans Medium" w:hAnsi="Alegreya Sans Medium"/>
                <w:color w:val="231F20"/>
                <w:sz w:val="18"/>
                <w:szCs w:val="18"/>
              </w:rPr>
              <w:t>Le Troupe doit être dans une des situations suivantes :</w:t>
            </w:r>
          </w:p>
          <w:p w14:paraId="0710C633" w14:textId="77777777" w:rsidR="00E924A9" w:rsidRPr="00A5358D" w:rsidRDefault="00E924A9" w:rsidP="00202D9D">
            <w:pPr>
              <w:pStyle w:val="TableParagraph"/>
              <w:spacing w:before="101" w:after="60"/>
              <w:ind w:left="160"/>
              <w:rPr>
                <w:rFonts w:ascii="Alegreya Sans Medium" w:hAnsi="Alegreya Sans Medium"/>
                <w:color w:val="231F20"/>
                <w:sz w:val="18"/>
                <w:szCs w:val="18"/>
              </w:rPr>
            </w:pPr>
            <w:r w:rsidRPr="00A5358D">
              <w:rPr>
                <w:rFonts w:ascii="Times New Roman" w:hAnsi="Times New Roman" w:cs="Times New Roman"/>
                <w:color w:val="231F20"/>
                <w:sz w:val="18"/>
                <w:szCs w:val="18"/>
              </w:rPr>
              <w:t>► </w:t>
            </w:r>
            <w:r w:rsidRPr="00A5358D">
              <w:rPr>
                <w:rFonts w:ascii="Alegreya Sans Medium" w:hAnsi="Alegreya Sans Medium"/>
                <w:color w:val="231F20"/>
                <w:sz w:val="18"/>
                <w:szCs w:val="18"/>
              </w:rPr>
              <w:t>La Troupe est en contact Silhouette avec une Troupe amie dans un État Normal avec une Balise Ennemie.</w:t>
            </w:r>
          </w:p>
          <w:p w14:paraId="29905930" w14:textId="77777777" w:rsidR="00E924A9" w:rsidRPr="00A5358D" w:rsidRDefault="00E924A9" w:rsidP="00202D9D">
            <w:pPr>
              <w:pStyle w:val="TableParagraph"/>
              <w:spacing w:before="101" w:after="60"/>
              <w:ind w:left="160"/>
              <w:rPr>
                <w:rFonts w:ascii="Alegreya Sans Medium" w:hAnsi="Alegreya Sans Medium"/>
                <w:color w:val="231F20"/>
                <w:sz w:val="18"/>
                <w:szCs w:val="18"/>
              </w:rPr>
            </w:pPr>
            <w:r w:rsidRPr="00A5358D">
              <w:rPr>
                <w:rFonts w:ascii="Times New Roman" w:hAnsi="Times New Roman" w:cs="Times New Roman"/>
                <w:color w:val="231F20"/>
                <w:sz w:val="18"/>
                <w:szCs w:val="18"/>
              </w:rPr>
              <w:t>► </w:t>
            </w:r>
            <w:r w:rsidRPr="00A5358D">
              <w:rPr>
                <w:rFonts w:ascii="Alegreya Sans Medium" w:hAnsi="Alegreya Sans Medium"/>
                <w:color w:val="231F20"/>
                <w:sz w:val="18"/>
                <w:szCs w:val="18"/>
              </w:rPr>
              <w:t>La Troupe est en contact Silhouette avec une Balise Ennemie sans qu’aucune troupe ennemie ne soit également en contact avec elle.</w:t>
            </w:r>
          </w:p>
        </w:tc>
      </w:tr>
      <w:tr w:rsidR="00E924A9" w:rsidRPr="00A5358D" w14:paraId="07467EFC" w14:textId="77777777" w:rsidTr="00202D9D">
        <w:trPr>
          <w:trHeight w:val="1005"/>
        </w:trPr>
        <w:tc>
          <w:tcPr>
            <w:tcW w:w="5347" w:type="dxa"/>
            <w:tcBorders>
              <w:bottom w:val="single" w:sz="18" w:space="0" w:color="C9C2B4"/>
            </w:tcBorders>
            <w:shd w:val="clear" w:color="auto" w:fill="9B999A"/>
          </w:tcPr>
          <w:p w14:paraId="01F324AC" w14:textId="77777777" w:rsidR="00E924A9" w:rsidRPr="00A5358D" w:rsidRDefault="00E924A9" w:rsidP="00202D9D">
            <w:pPr>
              <w:pStyle w:val="TableParagraph"/>
              <w:spacing w:before="119" w:after="60"/>
              <w:ind w:left="46"/>
              <w:rPr>
                <w:rFonts w:ascii="Alegreya Sans Medium" w:hAnsi="Alegreya Sans Medium"/>
                <w:b/>
                <w:sz w:val="18"/>
                <w:szCs w:val="18"/>
              </w:rPr>
            </w:pPr>
            <w:r w:rsidRPr="00A5358D">
              <w:rPr>
                <w:rFonts w:ascii="Alegreya Sans Medium" w:hAnsi="Alegreya Sans Medium"/>
                <w:b/>
                <w:color w:val="FFFFFF"/>
                <w:sz w:val="18"/>
                <w:szCs w:val="18"/>
              </w:rPr>
              <w:t>EFFETS</w:t>
            </w:r>
          </w:p>
          <w:p w14:paraId="67D29587" w14:textId="77777777" w:rsidR="00E924A9" w:rsidRPr="00A5358D" w:rsidRDefault="00E924A9" w:rsidP="00202D9D">
            <w:pPr>
              <w:pStyle w:val="TableParagraph"/>
              <w:tabs>
                <w:tab w:val="left" w:pos="310"/>
              </w:tabs>
              <w:spacing w:before="39" w:after="60"/>
              <w:ind w:left="330" w:right="99"/>
              <w:rPr>
                <w:rFonts w:ascii="Alegreya Sans Medium" w:hAnsi="Alegreya Sans Medium"/>
                <w:color w:val="231F20"/>
                <w:sz w:val="18"/>
                <w:szCs w:val="18"/>
              </w:rPr>
            </w:pPr>
            <w:r w:rsidRPr="00A5358D">
              <w:rPr>
                <w:rFonts w:ascii="Times New Roman" w:hAnsi="Times New Roman" w:cs="Times New Roman"/>
                <w:color w:val="231F20"/>
                <w:sz w:val="18"/>
                <w:szCs w:val="18"/>
              </w:rPr>
              <w:t>► </w:t>
            </w:r>
            <w:r w:rsidRPr="00A5358D">
              <w:rPr>
                <w:rFonts w:ascii="Alegreya Sans Medium" w:hAnsi="Alegreya Sans Medium"/>
                <w:color w:val="231F20"/>
                <w:sz w:val="18"/>
                <w:szCs w:val="18"/>
              </w:rPr>
              <w:t>Une Troupe peut Ramasser une Balise Ennemie dans n'importe laquelle des situations précédemment citées en dépensant une Compétence Courte, sans avoir besoin de faire un Jet de dé.</w:t>
            </w:r>
          </w:p>
          <w:p w14:paraId="14BF3AFC" w14:textId="77777777" w:rsidR="00E924A9" w:rsidRPr="00A5358D" w:rsidRDefault="00E924A9" w:rsidP="00202D9D">
            <w:pPr>
              <w:pStyle w:val="TableParagraph"/>
              <w:tabs>
                <w:tab w:val="left" w:pos="310"/>
              </w:tabs>
              <w:spacing w:before="1" w:after="60"/>
              <w:ind w:left="330"/>
              <w:rPr>
                <w:rFonts w:ascii="Alegreya Sans Medium" w:hAnsi="Alegreya Sans Medium"/>
                <w:sz w:val="18"/>
                <w:szCs w:val="18"/>
              </w:rPr>
            </w:pPr>
            <w:r w:rsidRPr="00A5358D">
              <w:rPr>
                <w:rFonts w:ascii="Times New Roman" w:hAnsi="Times New Roman" w:cs="Times New Roman"/>
                <w:color w:val="231F20"/>
                <w:sz w:val="18"/>
                <w:szCs w:val="18"/>
              </w:rPr>
              <w:t>► </w:t>
            </w:r>
            <w:r w:rsidRPr="00A5358D">
              <w:rPr>
                <w:rFonts w:ascii="Alegreya Sans Medium" w:hAnsi="Alegreya Sans Medium"/>
                <w:color w:val="231F20"/>
                <w:sz w:val="18"/>
                <w:szCs w:val="18"/>
              </w:rPr>
              <w:t>Les troupes doivent satisfaire aux Règles Communes des Balises.</w:t>
            </w:r>
          </w:p>
        </w:tc>
      </w:tr>
    </w:tbl>
    <w:p w14:paraId="36824E2F" w14:textId="77777777" w:rsidR="00E924A9" w:rsidRPr="00A5358D" w:rsidRDefault="00E924A9" w:rsidP="00E924A9">
      <w:pPr>
        <w:pStyle w:val="Titre3"/>
        <w:spacing w:before="240"/>
      </w:pPr>
      <w:r w:rsidRPr="00A5358D">
        <w:t>RÈGLES COMMUNES DES BALISES</w:t>
      </w:r>
    </w:p>
    <w:p w14:paraId="3FFE233C" w14:textId="77777777" w:rsidR="00E924A9" w:rsidRPr="00A5358D" w:rsidRDefault="00E924A9" w:rsidP="00E924A9">
      <w:pPr>
        <w:pStyle w:val="Corpsdetexte"/>
        <w:ind w:left="284" w:hanging="284"/>
        <w:contextualSpacing/>
      </w:pPr>
      <w:r w:rsidRPr="00A5358D">
        <w:t>•</w:t>
      </w:r>
      <w:r w:rsidRPr="00A5358D">
        <w:tab/>
        <w:t xml:space="preserve">Chaque figurine peut porter au maximum 1 Balise. Par exception, les troupes possédant la Compétence Spéciale Bagage, peuvent porter jusqu'à 2 Balises. </w:t>
      </w:r>
    </w:p>
    <w:p w14:paraId="139A9D8D" w14:textId="77777777" w:rsidR="00E924A9" w:rsidRPr="00A5358D" w:rsidRDefault="00E924A9" w:rsidP="00E924A9">
      <w:pPr>
        <w:pStyle w:val="Corpsdetexte"/>
        <w:ind w:left="284" w:hanging="284"/>
        <w:contextualSpacing/>
      </w:pPr>
      <w:r w:rsidRPr="00A5358D">
        <w:t>•</w:t>
      </w:r>
      <w:r w:rsidRPr="00A5358D">
        <w:tab/>
        <w:t>Seules les figurines, et non les Marqueurs (Camouflage, Supplantation, Holo-Écho...) peuvent porter les Balises.</w:t>
      </w:r>
    </w:p>
    <w:p w14:paraId="2D9ADB27" w14:textId="77777777" w:rsidR="00E924A9" w:rsidRPr="00A5358D" w:rsidRDefault="00E924A9" w:rsidP="00E924A9">
      <w:pPr>
        <w:pStyle w:val="Corpsdetexte"/>
        <w:ind w:left="284" w:hanging="284"/>
        <w:contextualSpacing/>
        <w:rPr>
          <w:spacing w:val="-4"/>
        </w:rPr>
      </w:pPr>
      <w:r w:rsidRPr="00A5358D">
        <w:rPr>
          <w:spacing w:val="-4"/>
        </w:rPr>
        <w:t>•</w:t>
      </w:r>
      <w:r w:rsidRPr="00A5358D">
        <w:rPr>
          <w:spacing w:val="-4"/>
        </w:rPr>
        <w:tab/>
        <w:t>Si la figurine portant une Balise entre dans un État Inapte, le joueur doit alors laisser le Marqueur Balise (Beacon) sur la table</w:t>
      </w:r>
    </w:p>
    <w:p w14:paraId="28D63219" w14:textId="77777777" w:rsidR="00E924A9" w:rsidRPr="00A5358D" w:rsidRDefault="00E924A9" w:rsidP="00E924A9">
      <w:pPr>
        <w:pStyle w:val="Titre3"/>
      </w:pPr>
      <w:r w:rsidRPr="00A5358D">
        <w:t>BALISE ENNEMIE CAPTURÉE</w:t>
      </w:r>
    </w:p>
    <w:p w14:paraId="3C4CB523" w14:textId="77777777" w:rsidR="00E924A9" w:rsidRDefault="00E924A9" w:rsidP="00E924A9">
      <w:pPr>
        <w:pStyle w:val="Corpsdetexte"/>
      </w:pPr>
      <w:r w:rsidRPr="00A5358D">
        <w:t>Une Balise Ennemie est considérée comme étant Capturée par un joueur tant que ce joueur est le seul à avoir au moins une troupe (comme Figurine, pas comme Marqueur) en contact Silhouette avec elle. Par conséquent, il ne doit y avoir aucun ennemi en contact avec la Balise. Les troupes en État Inapte (Inconscient, Mort, Sepsitorisé …) ne comptent pas.</w:t>
      </w:r>
    </w:p>
    <w:p w14:paraId="357146D8" w14:textId="77777777" w:rsidR="00A5358D" w:rsidRPr="00A5358D" w:rsidRDefault="00A5358D" w:rsidP="00E924A9">
      <w:pPr>
        <w:pStyle w:val="Corpsdetexte"/>
        <w:rPr>
          <w:highlight w:val="yellow"/>
        </w:rPr>
      </w:pPr>
    </w:p>
    <w:p w14:paraId="2B027761" w14:textId="38D66AF0" w:rsidR="0060113E" w:rsidRPr="00A5358D" w:rsidRDefault="00DA5296" w:rsidP="00A95DE9">
      <w:pPr>
        <w:pStyle w:val="Titre3"/>
      </w:pPr>
      <w:r w:rsidRPr="00A5358D">
        <w:rPr>
          <w:w w:val="85"/>
        </w:rPr>
        <w:lastRenderedPageBreak/>
        <w:t>TROUPES SPÉCIALISTES</w:t>
      </w:r>
    </w:p>
    <w:p w14:paraId="64F231C3" w14:textId="59A48A5C" w:rsidR="0060113E" w:rsidRPr="00A5358D" w:rsidRDefault="00DA5296" w:rsidP="00DA5296">
      <w:pPr>
        <w:pStyle w:val="Corpsdetexte"/>
      </w:pPr>
      <w:r w:rsidRPr="00A5358D">
        <w:t>Dans ce scénario, seuls les Hackers, Médecins, Ingénieurs, Observateurs d’Artillerie, Infirmiers, et les troupes possédant les Compétences Spéciales Chaîne de Commandement</w:t>
      </w:r>
      <w:r w:rsidR="00A50B0D" w:rsidRPr="00A5358D">
        <w:t xml:space="preserve"> </w:t>
      </w:r>
      <w:r w:rsidRPr="00A5358D">
        <w:t>ou Agent Spécialiste (</w:t>
      </w:r>
      <w:proofErr w:type="spellStart"/>
      <w:r w:rsidRPr="00A5358D">
        <w:t>Specialist</w:t>
      </w:r>
      <w:proofErr w:type="spellEnd"/>
      <w:r w:rsidRPr="00A5358D">
        <w:t xml:space="preserve"> Opérative) sont considérés comme étant des Troupes Spécialistes.</w:t>
      </w:r>
    </w:p>
    <w:p w14:paraId="3A6BFA34" w14:textId="51F07EED" w:rsidR="0060113E" w:rsidRPr="00A5358D" w:rsidRDefault="00DA5296" w:rsidP="00DA5296">
      <w:pPr>
        <w:pStyle w:val="Corpsdetexte"/>
      </w:pPr>
      <w:r w:rsidRPr="00A5358D">
        <w:t>Les Hacker, Médecins et Ingénieurs ne peuvent pas utiliser de Répétiteur ou de Périphériques (serviteur) pour accomplir des tâches réservées aux Troupes Spécialistes.</w:t>
      </w:r>
    </w:p>
    <w:p w14:paraId="15DD83D6" w14:textId="77777777" w:rsidR="00E924A9" w:rsidRPr="00A5358D" w:rsidRDefault="00E924A9" w:rsidP="00E924A9">
      <w:pPr>
        <w:pStyle w:val="Titre3"/>
      </w:pPr>
      <w:r w:rsidRPr="00A5358D">
        <w:t>HVT NON UTILISÉE</w:t>
      </w:r>
    </w:p>
    <w:p w14:paraId="6E175DF0" w14:textId="77777777" w:rsidR="00E924A9" w:rsidRPr="00E924A9" w:rsidRDefault="00E924A9" w:rsidP="00A5358D">
      <w:pPr>
        <w:pStyle w:val="Corpsdetexte"/>
      </w:pPr>
      <w:r w:rsidRPr="00E924A9">
        <w:t>Dans ce scénario, les figurines HVT et la règle Sécuriser la HVT, ne sont pas appliquées. Les Joueurs ne déploieront pas de figurine HVT sur la table de jeu et ils devront enlever toutes les cartes HVT du Paquet d’Objectifs Classifiés.</w:t>
      </w:r>
    </w:p>
    <w:p w14:paraId="54F971C7" w14:textId="4716A101" w:rsidR="0060113E" w:rsidRPr="00A5358D" w:rsidRDefault="00DA5296" w:rsidP="00D624A3">
      <w:pPr>
        <w:pStyle w:val="Titre2"/>
      </w:pPr>
      <w:r w:rsidRPr="00A5358D">
        <w:t>FIN DE MISSION</w:t>
      </w:r>
    </w:p>
    <w:p w14:paraId="008EBE62" w14:textId="482DB228" w:rsidR="0060113E" w:rsidRPr="00A5358D" w:rsidRDefault="00DA5296" w:rsidP="00DA5296">
      <w:pPr>
        <w:pStyle w:val="Corpsdetexte"/>
        <w:rPr>
          <w:rFonts w:ascii="Trebuchet MS"/>
          <w:b/>
        </w:rPr>
      </w:pPr>
      <w:r w:rsidRPr="00A5358D">
        <w:rPr>
          <w:w w:val="105"/>
        </w:rPr>
        <w:t>Ce scénario est limité dans le temps et il se terminera automatiquement à la fin du troisième Round de Jeu.</w:t>
      </w:r>
    </w:p>
    <w:p w14:paraId="1630F6EB" w14:textId="5F4C8BB9" w:rsidR="0060113E" w:rsidRPr="00A5358D" w:rsidRDefault="00A5358D" w:rsidP="00DA5296">
      <w:pPr>
        <w:pStyle w:val="Corpsdetexte"/>
      </w:pPr>
      <w:r w:rsidRPr="00A5358D">
        <w:rPr>
          <w:w w:val="105"/>
        </w:rPr>
        <w:t xml:space="preserve">Si un des joueurs commence son Tour Actif en Situation de </w:t>
      </w:r>
      <w:proofErr w:type="gramStart"/>
      <w:r w:rsidRPr="00A5358D">
        <w:rPr>
          <w:w w:val="105"/>
        </w:rPr>
        <w:t>Retraite!,</w:t>
      </w:r>
      <w:proofErr w:type="gramEnd"/>
      <w:r w:rsidRPr="00A5358D">
        <w:rPr>
          <w:w w:val="105"/>
        </w:rPr>
        <w:t xml:space="preserve"> la partie se termine à la fin de ce Tour de Joueur.</w:t>
      </w:r>
    </w:p>
    <w:p w14:paraId="6F7D6312" w14:textId="77777777" w:rsidR="0060113E" w:rsidRPr="00A5358D" w:rsidRDefault="00A50B0D">
      <w:pPr>
        <w:spacing w:before="72"/>
        <w:ind w:right="351"/>
        <w:jc w:val="right"/>
        <w:rPr>
          <w:rFonts w:ascii="Arial"/>
          <w:b/>
          <w:sz w:val="30"/>
        </w:rPr>
      </w:pPr>
      <w:r w:rsidRPr="00A5358D">
        <w:br w:type="column"/>
      </w:r>
      <w:r w:rsidRPr="00A5358D">
        <w:rPr>
          <w:rFonts w:ascii="Arial"/>
          <w:b/>
          <w:color w:val="373839"/>
          <w:sz w:val="30"/>
        </w:rPr>
        <w:t>25</w:t>
      </w:r>
    </w:p>
    <w:p w14:paraId="3926B9FC" w14:textId="2C019B25" w:rsidR="0060113E" w:rsidRPr="00A5358D" w:rsidRDefault="00A5358D" w:rsidP="00E924A9">
      <w:pPr>
        <w:pStyle w:val="Titre4"/>
      </w:pPr>
      <w:r w:rsidRPr="00A5358D">
        <w:rPr>
          <w:w w:val="95"/>
        </w:rPr>
        <w:t>RÈGLES</w:t>
      </w:r>
      <w:r w:rsidR="00DA5296" w:rsidRPr="00A5358D">
        <w:rPr>
          <w:w w:val="95"/>
        </w:rPr>
        <w:t xml:space="preserve"> </w:t>
      </w:r>
      <w:r w:rsidRPr="00A5358D">
        <w:rPr>
          <w:w w:val="95"/>
        </w:rPr>
        <w:t>SPÉCIALES</w:t>
      </w:r>
      <w:r w:rsidR="00DA5296" w:rsidRPr="00A5358D">
        <w:rPr>
          <w:w w:val="95"/>
        </w:rPr>
        <w:t xml:space="preserve"> DE CAMPAGNE</w:t>
      </w:r>
    </w:p>
    <w:p w14:paraId="1DB9D6CF" w14:textId="27403376" w:rsidR="0060113E" w:rsidRPr="00A5358D" w:rsidRDefault="00A50B0D" w:rsidP="00E924A9">
      <w:pPr>
        <w:pStyle w:val="Titre3"/>
      </w:pPr>
      <w:r w:rsidRPr="00A5358D">
        <w:rPr>
          <w:w w:val="95"/>
        </w:rPr>
        <w:t>AMPLIFI</w:t>
      </w:r>
      <w:r w:rsidR="00E924A9" w:rsidRPr="00A5358D">
        <w:rPr>
          <w:w w:val="95"/>
        </w:rPr>
        <w:t>CATEURS</w:t>
      </w:r>
    </w:p>
    <w:p w14:paraId="7D728A01" w14:textId="2250752E" w:rsidR="0060113E" w:rsidRPr="00A5358D" w:rsidRDefault="00E924A9" w:rsidP="00DA5296">
      <w:pPr>
        <w:pStyle w:val="Corpsdetexte"/>
      </w:pPr>
      <w:r w:rsidRPr="00A5358D">
        <w:rPr>
          <w:w w:val="105"/>
        </w:rPr>
        <w:t xml:space="preserve">Les installations de la zone d'opérations améliorent et intensifient les signaux quantroniques. Dans ce scénario, toute Attaque </w:t>
      </w:r>
      <w:proofErr w:type="spellStart"/>
      <w:r w:rsidRPr="00A5358D">
        <w:rPr>
          <w:w w:val="105"/>
        </w:rPr>
        <w:t>Comms</w:t>
      </w:r>
      <w:proofErr w:type="spellEnd"/>
      <w:r w:rsidRPr="00A5358D">
        <w:rPr>
          <w:w w:val="105"/>
        </w:rPr>
        <w:t xml:space="preserve"> déclarée appliquera un MOD de +2 à son Attribut.</w:t>
      </w:r>
    </w:p>
    <w:p w14:paraId="2E253B28" w14:textId="4C1CF615" w:rsidR="0060113E" w:rsidRPr="00A5358D" w:rsidRDefault="002B5FC5" w:rsidP="00E924A9">
      <w:pPr>
        <w:pStyle w:val="Titre3"/>
      </w:pPr>
      <w:r w:rsidRPr="00A5358D">
        <w:rPr>
          <w:w w:val="85"/>
        </w:rPr>
        <w:t>FOURNITURES MÉDICALES ET DE MUNITIONS TRANSORBITALES</w:t>
      </w:r>
    </w:p>
    <w:p w14:paraId="655B2B7F" w14:textId="151C2EDC" w:rsidR="0060113E" w:rsidRPr="00A5358D" w:rsidRDefault="002B5FC5" w:rsidP="00DA5296">
      <w:pPr>
        <w:pStyle w:val="Corpsdetexte"/>
      </w:pPr>
      <w:r w:rsidRPr="00A5358D">
        <w:t xml:space="preserve">Avant la Phase de Déploiement, chaque joueur doit placer deux marqueurs </w:t>
      </w:r>
      <w:proofErr w:type="spellStart"/>
      <w:r w:rsidRPr="00A5358D">
        <w:t>Supply</w:t>
      </w:r>
      <w:proofErr w:type="spellEnd"/>
      <w:r w:rsidRPr="00A5358D">
        <w:t xml:space="preserve"> Box.</w:t>
      </w:r>
      <w:r w:rsidR="00A50B0D" w:rsidRPr="00A5358D">
        <w:t xml:space="preserve"> </w:t>
      </w:r>
      <w:r w:rsidRPr="00A5358D">
        <w:t>Ils peuvent être placés sur n’importe quelle surface de la table de jeu dont la taille est au moins égale ou supérieure à celle d’un Gabarit Circulaire. Les Caisses de Ravitaillement doivent être complètement à l’extérieur de la moitié de table du joueur.</w:t>
      </w:r>
    </w:p>
    <w:p w14:paraId="2ABFDA23" w14:textId="09927A8A" w:rsidR="0060113E" w:rsidRPr="00A5358D" w:rsidRDefault="002B5FC5" w:rsidP="00DA5296">
      <w:pPr>
        <w:pStyle w:val="Corpsdetexte"/>
      </w:pPr>
      <w:r w:rsidRPr="00A5358D">
        <w:t xml:space="preserve">Le joueur qui a gardé le Déploiement doit placer ses marqueurs </w:t>
      </w:r>
      <w:proofErr w:type="spellStart"/>
      <w:r w:rsidRPr="00A5358D">
        <w:t>Supply</w:t>
      </w:r>
      <w:proofErr w:type="spellEnd"/>
      <w:r w:rsidRPr="00A5358D">
        <w:t xml:space="preserve"> Box en premier.</w:t>
      </w:r>
    </w:p>
    <w:p w14:paraId="7B3AB6DB" w14:textId="09AA3FA6" w:rsidR="0060113E" w:rsidRPr="00A5358D" w:rsidRDefault="002B5FC5" w:rsidP="00DA5296">
      <w:pPr>
        <w:pStyle w:val="Corpsdetexte"/>
      </w:pPr>
      <w:r w:rsidRPr="00A5358D">
        <w:t>Les marqueurs Player A et B peuvent être utilisés pour marquer les Caisses de Ravitaillement. Il est recommandé que chaque joueur utilise un type de marqueur différent.</w:t>
      </w:r>
    </w:p>
    <w:p w14:paraId="2D3A4758" w14:textId="5A4BF2D2" w:rsidR="0060113E" w:rsidRPr="00A5358D" w:rsidRDefault="002B5FC5" w:rsidP="00DA5296">
      <w:pPr>
        <w:pStyle w:val="Corpsdetexte"/>
      </w:pPr>
      <w:r w:rsidRPr="00A5358D">
        <w:t>Toute Troupe Alliée en contact Silhouette avec la Caisse de Ravitaillement peut dépenser une Compétence Courte d’un Ordre pour annuler son état Déchargé ou pour récupérer un unique point à son Attribut Blessures</w:t>
      </w:r>
      <w:r w:rsidR="00A50B0D" w:rsidRPr="00A5358D">
        <w:t>,</w:t>
      </w:r>
      <w:r w:rsidR="00A50B0D" w:rsidRPr="00A5358D">
        <w:rPr>
          <w:spacing w:val="18"/>
        </w:rPr>
        <w:t xml:space="preserve"> </w:t>
      </w:r>
      <w:r w:rsidR="0083747B" w:rsidRPr="00A5358D">
        <w:t>en retirant le Marqueur lors de la Conclusion de l’Ordre.</w:t>
      </w:r>
    </w:p>
    <w:p w14:paraId="51608F2D" w14:textId="7F30FA3E" w:rsidR="0060113E" w:rsidRPr="00A5358D" w:rsidRDefault="00E924A9" w:rsidP="00DA5296">
      <w:pPr>
        <w:pStyle w:val="Corpsdetexte"/>
      </w:pPr>
      <w:r w:rsidRPr="00A5358D">
        <w:t>Les Caisses de Ravitaillement doivent être représentées par un Marqueur Caisse de Ravitaillement (</w:t>
      </w:r>
      <w:proofErr w:type="spellStart"/>
      <w:r w:rsidRPr="00A5358D">
        <w:t>Supply</w:t>
      </w:r>
      <w:proofErr w:type="spellEnd"/>
      <w:r w:rsidRPr="00A5358D">
        <w:t xml:space="preserve"> Box) ou un élément de décor similaire (comme les </w:t>
      </w:r>
      <w:proofErr w:type="spellStart"/>
      <w:r w:rsidRPr="00A5358D">
        <w:t>Supply</w:t>
      </w:r>
      <w:proofErr w:type="spellEnd"/>
      <w:r w:rsidRPr="00A5358D">
        <w:t xml:space="preserve"> Boxes du ITS Objective Pack Alpha, les Tech </w:t>
      </w:r>
      <w:proofErr w:type="spellStart"/>
      <w:r w:rsidRPr="00A5358D">
        <w:t>Crate</w:t>
      </w:r>
      <w:proofErr w:type="spellEnd"/>
      <w:r w:rsidRPr="00A5358D">
        <w:t xml:space="preserve"> de </w:t>
      </w:r>
      <w:proofErr w:type="gramStart"/>
      <w:r w:rsidRPr="00A5358D">
        <w:t>Micro Art</w:t>
      </w:r>
      <w:proofErr w:type="gramEnd"/>
      <w:r w:rsidRPr="00A5358D">
        <w:t xml:space="preserve"> Studio, les Gang Tie Containers de </w:t>
      </w:r>
      <w:proofErr w:type="spellStart"/>
      <w:r w:rsidRPr="00A5358D">
        <w:t>Bandua</w:t>
      </w:r>
      <w:proofErr w:type="spellEnd"/>
      <w:r w:rsidRPr="00A5358D">
        <w:t xml:space="preserve"> Wargames, les </w:t>
      </w:r>
      <w:proofErr w:type="spellStart"/>
      <w:r w:rsidRPr="00A5358D">
        <w:t>Supply</w:t>
      </w:r>
      <w:proofErr w:type="spellEnd"/>
      <w:r w:rsidRPr="00A5358D">
        <w:t xml:space="preserve"> Boxes de Warsenal ou les Cargo Crates de Customeeple).</w:t>
      </w:r>
    </w:p>
    <w:p w14:paraId="00618592" w14:textId="77777777" w:rsidR="0060113E" w:rsidRPr="00A5358D" w:rsidRDefault="0060113E">
      <w:pPr>
        <w:spacing w:line="319" w:lineRule="auto"/>
        <w:sectPr w:rsidR="0060113E" w:rsidRPr="00A5358D" w:rsidSect="00E924A9">
          <w:type w:val="continuous"/>
          <w:pgSz w:w="11910" w:h="16840"/>
          <w:pgMar w:top="851" w:right="567" w:bottom="851" w:left="567" w:header="720" w:footer="720" w:gutter="0"/>
          <w:cols w:num="2" w:space="284"/>
        </w:sectPr>
      </w:pPr>
    </w:p>
    <w:p w14:paraId="5E94260D" w14:textId="77777777" w:rsidR="00E924A9" w:rsidRPr="00A5358D" w:rsidRDefault="00E924A9" w:rsidP="00DA5296">
      <w:pPr>
        <w:pStyle w:val="Corpsdetexte"/>
        <w:rPr>
          <w:sz w:val="10"/>
        </w:rPr>
      </w:pPr>
    </w:p>
    <w:p w14:paraId="384DEBCF" w14:textId="0D74EC93" w:rsidR="0060113E" w:rsidRPr="00A5358D" w:rsidRDefault="00A50B0D" w:rsidP="00DA5296">
      <w:pPr>
        <w:pStyle w:val="Corpsdetexte"/>
        <w:rPr>
          <w:sz w:val="10"/>
        </w:rPr>
      </w:pPr>
      <w:r w:rsidRPr="00A5358D">
        <w:rPr>
          <w:noProof/>
        </w:rPr>
        <w:drawing>
          <wp:anchor distT="0" distB="0" distL="0" distR="0" simplePos="0" relativeHeight="251479040" behindDoc="1" locked="0" layoutInCell="1" allowOverlap="1" wp14:anchorId="4FB43BFB" wp14:editId="185CC5CA">
            <wp:simplePos x="0" y="0"/>
            <wp:positionH relativeFrom="page">
              <wp:posOffset>0</wp:posOffset>
            </wp:positionH>
            <wp:positionV relativeFrom="page">
              <wp:posOffset>0</wp:posOffset>
            </wp:positionV>
            <wp:extent cx="7560005" cy="10692003"/>
            <wp:effectExtent l="0" t="0" r="0" b="0"/>
            <wp:wrapNone/>
            <wp:docPr id="5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jpeg"/>
                    <pic:cNvPicPr/>
                  </pic:nvPicPr>
                  <pic:blipFill>
                    <a:blip r:embed="rId11" cstate="print"/>
                    <a:stretch>
                      <a:fillRect/>
                    </a:stretch>
                  </pic:blipFill>
                  <pic:spPr>
                    <a:xfrm>
                      <a:off x="0" y="0"/>
                      <a:ext cx="7560005" cy="10692003"/>
                    </a:xfrm>
                    <a:prstGeom prst="rect">
                      <a:avLst/>
                    </a:prstGeom>
                  </pic:spPr>
                </pic:pic>
              </a:graphicData>
            </a:graphic>
          </wp:anchor>
        </w:drawing>
      </w:r>
    </w:p>
    <w:p w14:paraId="205C3FC4" w14:textId="4A12B451" w:rsidR="0060113E" w:rsidRPr="00A5358D" w:rsidRDefault="00E924A9" w:rsidP="00DA5296">
      <w:pPr>
        <w:pStyle w:val="Corpsdetexte"/>
      </w:pPr>
      <w:r w:rsidRPr="00A5358D">
        <w:rPr>
          <w:noProof/>
        </w:rPr>
        <w:drawing>
          <wp:inline distT="0" distB="0" distL="0" distR="0" wp14:anchorId="4A9C6217" wp14:editId="51AA9872">
            <wp:extent cx="6842760" cy="3260090"/>
            <wp:effectExtent l="0" t="0" r="0" b="0"/>
            <wp:docPr id="11713326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32647" name=""/>
                    <pic:cNvPicPr/>
                  </pic:nvPicPr>
                  <pic:blipFill>
                    <a:blip r:embed="rId35"/>
                    <a:stretch>
                      <a:fillRect/>
                    </a:stretch>
                  </pic:blipFill>
                  <pic:spPr>
                    <a:xfrm>
                      <a:off x="0" y="0"/>
                      <a:ext cx="6842760" cy="3260090"/>
                    </a:xfrm>
                    <a:prstGeom prst="rect">
                      <a:avLst/>
                    </a:prstGeom>
                  </pic:spPr>
                </pic:pic>
              </a:graphicData>
            </a:graphic>
          </wp:inline>
        </w:drawing>
      </w:r>
    </w:p>
    <w:p w14:paraId="0E0702B8" w14:textId="77777777" w:rsidR="0060113E" w:rsidRPr="00A5358D" w:rsidRDefault="0060113E">
      <w:pPr>
        <w:rPr>
          <w:sz w:val="20"/>
        </w:rPr>
        <w:sectPr w:rsidR="0060113E" w:rsidRPr="00A5358D" w:rsidSect="00C37A4E">
          <w:type w:val="continuous"/>
          <w:pgSz w:w="11910" w:h="16840"/>
          <w:pgMar w:top="851" w:right="567" w:bottom="851" w:left="567" w:header="720" w:footer="720" w:gutter="0"/>
          <w:cols w:space="720"/>
        </w:sectPr>
      </w:pPr>
    </w:p>
    <w:p w14:paraId="3E000F61" w14:textId="330C65CF" w:rsidR="0060113E" w:rsidRPr="00A5358D" w:rsidRDefault="00D624A3" w:rsidP="00DA5296">
      <w:pPr>
        <w:pStyle w:val="Corpsdetexte"/>
        <w:rPr>
          <w:sz w:val="17"/>
        </w:rPr>
      </w:pPr>
      <w:r w:rsidRPr="00A5358D">
        <w:rPr>
          <w:noProof/>
        </w:rPr>
        <w:lastRenderedPageBreak/>
        <w:drawing>
          <wp:anchor distT="0" distB="0" distL="114300" distR="114300" simplePos="0" relativeHeight="251831296" behindDoc="0" locked="0" layoutInCell="1" allowOverlap="1" wp14:anchorId="7DAA7775" wp14:editId="508959D5">
            <wp:simplePos x="0" y="0"/>
            <wp:positionH relativeFrom="margin">
              <wp:align>center</wp:align>
            </wp:positionH>
            <wp:positionV relativeFrom="paragraph">
              <wp:posOffset>5546090</wp:posOffset>
            </wp:positionV>
            <wp:extent cx="1254770" cy="720000"/>
            <wp:effectExtent l="0" t="0" r="2540" b="4445"/>
            <wp:wrapNone/>
            <wp:docPr id="2020772688" name="Image 2020772688">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3">
                      <a:extLst>
                        <a:ext uri="{FF2B5EF4-FFF2-40B4-BE49-F238E27FC236}">
                          <a16:creationId xmlns:a16="http://schemas.microsoft.com/office/drawing/2014/main" id="{3DB401A1-E43D-48D9-9115-A9C91CED1448}"/>
                        </a:ext>
                      </a:extLst>
                    </pic:cNvPr>
                    <pic:cNvPicPr>
                      <a:picLocks noChangeAspect="1"/>
                    </pic:cNvPicPr>
                  </pic:nvPicPr>
                  <pic:blipFill>
                    <a:blip r:embed="rId7" cstate="screen">
                      <a:extLst>
                        <a:ext uri="{BEBA8EAE-BF5A-486C-A8C5-ECC9F3942E4B}">
                          <a14:imgProps xmlns:a14="http://schemas.microsoft.com/office/drawing/2010/main">
                            <a14:imgLayer r:embed="rId8">
                              <a14:imgEffect>
                                <a14:saturation sat="20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1254770" cy="720000"/>
                    </a:xfrm>
                    <a:prstGeom prst="rect">
                      <a:avLst/>
                    </a:prstGeom>
                    <a:effectLst/>
                  </pic:spPr>
                </pic:pic>
              </a:graphicData>
            </a:graphic>
            <wp14:sizeRelH relativeFrom="margin">
              <wp14:pctWidth>0</wp14:pctWidth>
            </wp14:sizeRelH>
            <wp14:sizeRelV relativeFrom="margin">
              <wp14:pctHeight>0</wp14:pctHeight>
            </wp14:sizeRelV>
          </wp:anchor>
        </w:drawing>
      </w:r>
      <w:r w:rsidR="00A50B0D" w:rsidRPr="00A5358D">
        <w:rPr>
          <w:noProof/>
        </w:rPr>
        <w:drawing>
          <wp:anchor distT="0" distB="0" distL="0" distR="0" simplePos="0" relativeHeight="251480064" behindDoc="1" locked="0" layoutInCell="1" allowOverlap="1" wp14:anchorId="222DF926" wp14:editId="3EECF169">
            <wp:simplePos x="0" y="0"/>
            <wp:positionH relativeFrom="page">
              <wp:posOffset>0</wp:posOffset>
            </wp:positionH>
            <wp:positionV relativeFrom="page">
              <wp:posOffset>0</wp:posOffset>
            </wp:positionV>
            <wp:extent cx="7559992" cy="10692003"/>
            <wp:effectExtent l="0" t="0" r="0" b="0"/>
            <wp:wrapNone/>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36" cstate="print"/>
                    <a:stretch>
                      <a:fillRect/>
                    </a:stretch>
                  </pic:blipFill>
                  <pic:spPr>
                    <a:xfrm>
                      <a:off x="0" y="0"/>
                      <a:ext cx="7559992" cy="10692003"/>
                    </a:xfrm>
                    <a:prstGeom prst="rect">
                      <a:avLst/>
                    </a:prstGeom>
                  </pic:spPr>
                </pic:pic>
              </a:graphicData>
            </a:graphic>
          </wp:anchor>
        </w:drawing>
      </w:r>
    </w:p>
    <w:sectPr w:rsidR="0060113E" w:rsidRPr="00A5358D" w:rsidSect="00C37A4E">
      <w:pgSz w:w="11910" w:h="16840"/>
      <w:pgMar w:top="851" w:right="567" w:bottom="851"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Sarpanch">
    <w:panose1 w:val="000005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rebuchet MS">
    <w:altName w:val="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legreya Sans Medium">
    <w:panose1 w:val="00000600000000000000"/>
    <w:charset w:val="00"/>
    <w:family w:val="auto"/>
    <w:pitch w:val="variable"/>
    <w:sig w:usb0="20000007" w:usb1="00000000" w:usb2="00000000" w:usb3="00000000" w:csb0="00000193" w:csb1="00000000"/>
  </w:font>
  <w:font w:name="Microsoft JhengHei">
    <w:panose1 w:val="020B0604030504040204"/>
    <w:charset w:val="88"/>
    <w:family w:val="swiss"/>
    <w:pitch w:val="variable"/>
    <w:sig w:usb0="000002A7" w:usb1="28CF4400" w:usb2="00000016" w:usb3="00000000" w:csb0="00100009"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16844"/>
    <w:multiLevelType w:val="hybridMultilevel"/>
    <w:tmpl w:val="ADE0F082"/>
    <w:lvl w:ilvl="0" w:tplc="57C6D196">
      <w:numFmt w:val="bullet"/>
      <w:lvlText w:val="►"/>
      <w:lvlJc w:val="left"/>
      <w:pPr>
        <w:ind w:left="319" w:hanging="150"/>
      </w:pPr>
      <w:rPr>
        <w:rFonts w:ascii="Cambria" w:eastAsia="Cambria" w:hAnsi="Cambria" w:cs="Cambria" w:hint="default"/>
        <w:color w:val="231F20"/>
        <w:w w:val="77"/>
        <w:sz w:val="16"/>
        <w:szCs w:val="16"/>
        <w:lang w:val="en-US" w:eastAsia="en-US" w:bidi="ar-SA"/>
      </w:rPr>
    </w:lvl>
    <w:lvl w:ilvl="1" w:tplc="256E7832">
      <w:numFmt w:val="bullet"/>
      <w:lvlText w:val="•"/>
      <w:lvlJc w:val="left"/>
      <w:pPr>
        <w:ind w:left="799" w:hanging="150"/>
      </w:pPr>
      <w:rPr>
        <w:rFonts w:hint="default"/>
        <w:lang w:val="en-US" w:eastAsia="en-US" w:bidi="ar-SA"/>
      </w:rPr>
    </w:lvl>
    <w:lvl w:ilvl="2" w:tplc="BAE47598">
      <w:numFmt w:val="bullet"/>
      <w:lvlText w:val="•"/>
      <w:lvlJc w:val="left"/>
      <w:pPr>
        <w:ind w:left="1278" w:hanging="150"/>
      </w:pPr>
      <w:rPr>
        <w:rFonts w:hint="default"/>
        <w:lang w:val="en-US" w:eastAsia="en-US" w:bidi="ar-SA"/>
      </w:rPr>
    </w:lvl>
    <w:lvl w:ilvl="3" w:tplc="C79070FA">
      <w:numFmt w:val="bullet"/>
      <w:lvlText w:val="•"/>
      <w:lvlJc w:val="left"/>
      <w:pPr>
        <w:ind w:left="1757" w:hanging="150"/>
      </w:pPr>
      <w:rPr>
        <w:rFonts w:hint="default"/>
        <w:lang w:val="en-US" w:eastAsia="en-US" w:bidi="ar-SA"/>
      </w:rPr>
    </w:lvl>
    <w:lvl w:ilvl="4" w:tplc="812048D8">
      <w:numFmt w:val="bullet"/>
      <w:lvlText w:val="•"/>
      <w:lvlJc w:val="left"/>
      <w:pPr>
        <w:ind w:left="2237" w:hanging="150"/>
      </w:pPr>
      <w:rPr>
        <w:rFonts w:hint="default"/>
        <w:lang w:val="en-US" w:eastAsia="en-US" w:bidi="ar-SA"/>
      </w:rPr>
    </w:lvl>
    <w:lvl w:ilvl="5" w:tplc="FCE0EABE">
      <w:numFmt w:val="bullet"/>
      <w:lvlText w:val="•"/>
      <w:lvlJc w:val="left"/>
      <w:pPr>
        <w:ind w:left="2716" w:hanging="150"/>
      </w:pPr>
      <w:rPr>
        <w:rFonts w:hint="default"/>
        <w:lang w:val="en-US" w:eastAsia="en-US" w:bidi="ar-SA"/>
      </w:rPr>
    </w:lvl>
    <w:lvl w:ilvl="6" w:tplc="0AB2B4DA">
      <w:numFmt w:val="bullet"/>
      <w:lvlText w:val="•"/>
      <w:lvlJc w:val="left"/>
      <w:pPr>
        <w:ind w:left="3195" w:hanging="150"/>
      </w:pPr>
      <w:rPr>
        <w:rFonts w:hint="default"/>
        <w:lang w:val="en-US" w:eastAsia="en-US" w:bidi="ar-SA"/>
      </w:rPr>
    </w:lvl>
    <w:lvl w:ilvl="7" w:tplc="A4D02C5C">
      <w:numFmt w:val="bullet"/>
      <w:lvlText w:val="•"/>
      <w:lvlJc w:val="left"/>
      <w:pPr>
        <w:ind w:left="3675" w:hanging="150"/>
      </w:pPr>
      <w:rPr>
        <w:rFonts w:hint="default"/>
        <w:lang w:val="en-US" w:eastAsia="en-US" w:bidi="ar-SA"/>
      </w:rPr>
    </w:lvl>
    <w:lvl w:ilvl="8" w:tplc="3430A35E">
      <w:numFmt w:val="bullet"/>
      <w:lvlText w:val="•"/>
      <w:lvlJc w:val="left"/>
      <w:pPr>
        <w:ind w:left="4154" w:hanging="150"/>
      </w:pPr>
      <w:rPr>
        <w:rFonts w:hint="default"/>
        <w:lang w:val="en-US" w:eastAsia="en-US" w:bidi="ar-SA"/>
      </w:rPr>
    </w:lvl>
  </w:abstractNum>
  <w:abstractNum w:abstractNumId="1" w15:restartNumberingAfterBreak="0">
    <w:nsid w:val="116C04B4"/>
    <w:multiLevelType w:val="hybridMultilevel"/>
    <w:tmpl w:val="490EF532"/>
    <w:lvl w:ilvl="0" w:tplc="FF36502A">
      <w:numFmt w:val="bullet"/>
      <w:lvlText w:val="►"/>
      <w:lvlJc w:val="left"/>
      <w:pPr>
        <w:ind w:left="319" w:hanging="150"/>
      </w:pPr>
      <w:rPr>
        <w:rFonts w:ascii="Cambria" w:eastAsia="Cambria" w:hAnsi="Cambria" w:cs="Cambria" w:hint="default"/>
        <w:color w:val="231F20"/>
        <w:w w:val="77"/>
        <w:sz w:val="16"/>
        <w:szCs w:val="16"/>
        <w:lang w:val="en-US" w:eastAsia="en-US" w:bidi="ar-SA"/>
      </w:rPr>
    </w:lvl>
    <w:lvl w:ilvl="1" w:tplc="C4C8C078">
      <w:numFmt w:val="bullet"/>
      <w:lvlText w:val="•"/>
      <w:lvlJc w:val="left"/>
      <w:pPr>
        <w:ind w:left="799" w:hanging="150"/>
      </w:pPr>
      <w:rPr>
        <w:rFonts w:hint="default"/>
        <w:lang w:val="en-US" w:eastAsia="en-US" w:bidi="ar-SA"/>
      </w:rPr>
    </w:lvl>
    <w:lvl w:ilvl="2" w:tplc="2B826CFA">
      <w:numFmt w:val="bullet"/>
      <w:lvlText w:val="•"/>
      <w:lvlJc w:val="left"/>
      <w:pPr>
        <w:ind w:left="1278" w:hanging="150"/>
      </w:pPr>
      <w:rPr>
        <w:rFonts w:hint="default"/>
        <w:lang w:val="en-US" w:eastAsia="en-US" w:bidi="ar-SA"/>
      </w:rPr>
    </w:lvl>
    <w:lvl w:ilvl="3" w:tplc="3D8A3BFE">
      <w:numFmt w:val="bullet"/>
      <w:lvlText w:val="•"/>
      <w:lvlJc w:val="left"/>
      <w:pPr>
        <w:ind w:left="1757" w:hanging="150"/>
      </w:pPr>
      <w:rPr>
        <w:rFonts w:hint="default"/>
        <w:lang w:val="en-US" w:eastAsia="en-US" w:bidi="ar-SA"/>
      </w:rPr>
    </w:lvl>
    <w:lvl w:ilvl="4" w:tplc="E000051C">
      <w:numFmt w:val="bullet"/>
      <w:lvlText w:val="•"/>
      <w:lvlJc w:val="left"/>
      <w:pPr>
        <w:ind w:left="2237" w:hanging="150"/>
      </w:pPr>
      <w:rPr>
        <w:rFonts w:hint="default"/>
        <w:lang w:val="en-US" w:eastAsia="en-US" w:bidi="ar-SA"/>
      </w:rPr>
    </w:lvl>
    <w:lvl w:ilvl="5" w:tplc="3FD0652E">
      <w:numFmt w:val="bullet"/>
      <w:lvlText w:val="•"/>
      <w:lvlJc w:val="left"/>
      <w:pPr>
        <w:ind w:left="2716" w:hanging="150"/>
      </w:pPr>
      <w:rPr>
        <w:rFonts w:hint="default"/>
        <w:lang w:val="en-US" w:eastAsia="en-US" w:bidi="ar-SA"/>
      </w:rPr>
    </w:lvl>
    <w:lvl w:ilvl="6" w:tplc="034CFC6C">
      <w:numFmt w:val="bullet"/>
      <w:lvlText w:val="•"/>
      <w:lvlJc w:val="left"/>
      <w:pPr>
        <w:ind w:left="3195" w:hanging="150"/>
      </w:pPr>
      <w:rPr>
        <w:rFonts w:hint="default"/>
        <w:lang w:val="en-US" w:eastAsia="en-US" w:bidi="ar-SA"/>
      </w:rPr>
    </w:lvl>
    <w:lvl w:ilvl="7" w:tplc="78CEF568">
      <w:numFmt w:val="bullet"/>
      <w:lvlText w:val="•"/>
      <w:lvlJc w:val="left"/>
      <w:pPr>
        <w:ind w:left="3675" w:hanging="150"/>
      </w:pPr>
      <w:rPr>
        <w:rFonts w:hint="default"/>
        <w:lang w:val="en-US" w:eastAsia="en-US" w:bidi="ar-SA"/>
      </w:rPr>
    </w:lvl>
    <w:lvl w:ilvl="8" w:tplc="5E2C1B5C">
      <w:numFmt w:val="bullet"/>
      <w:lvlText w:val="•"/>
      <w:lvlJc w:val="left"/>
      <w:pPr>
        <w:ind w:left="4154" w:hanging="150"/>
      </w:pPr>
      <w:rPr>
        <w:rFonts w:hint="default"/>
        <w:lang w:val="en-US" w:eastAsia="en-US" w:bidi="ar-SA"/>
      </w:rPr>
    </w:lvl>
  </w:abstractNum>
  <w:abstractNum w:abstractNumId="2" w15:restartNumberingAfterBreak="0">
    <w:nsid w:val="16F56D63"/>
    <w:multiLevelType w:val="hybridMultilevel"/>
    <w:tmpl w:val="682A84D8"/>
    <w:lvl w:ilvl="0" w:tplc="B6240E48">
      <w:numFmt w:val="bullet"/>
      <w:lvlText w:val="►"/>
      <w:lvlJc w:val="left"/>
      <w:pPr>
        <w:ind w:left="126" w:hanging="89"/>
      </w:pPr>
      <w:rPr>
        <w:rFonts w:ascii="Cambria" w:eastAsia="Cambria" w:hAnsi="Cambria" w:cs="Cambria" w:hint="default"/>
        <w:color w:val="436D71"/>
        <w:w w:val="77"/>
        <w:sz w:val="10"/>
        <w:szCs w:val="10"/>
        <w:lang w:val="en-US" w:eastAsia="en-US" w:bidi="ar-SA"/>
      </w:rPr>
    </w:lvl>
    <w:lvl w:ilvl="1" w:tplc="56E87CC6">
      <w:numFmt w:val="bullet"/>
      <w:lvlText w:val="•"/>
      <w:lvlJc w:val="left"/>
      <w:pPr>
        <w:ind w:left="303" w:hanging="89"/>
      </w:pPr>
      <w:rPr>
        <w:rFonts w:hint="default"/>
        <w:lang w:val="en-US" w:eastAsia="en-US" w:bidi="ar-SA"/>
      </w:rPr>
    </w:lvl>
    <w:lvl w:ilvl="2" w:tplc="418057B0">
      <w:numFmt w:val="bullet"/>
      <w:lvlText w:val="•"/>
      <w:lvlJc w:val="left"/>
      <w:pPr>
        <w:ind w:left="486" w:hanging="89"/>
      </w:pPr>
      <w:rPr>
        <w:rFonts w:hint="default"/>
        <w:lang w:val="en-US" w:eastAsia="en-US" w:bidi="ar-SA"/>
      </w:rPr>
    </w:lvl>
    <w:lvl w:ilvl="3" w:tplc="58BA3250">
      <w:numFmt w:val="bullet"/>
      <w:lvlText w:val="•"/>
      <w:lvlJc w:val="left"/>
      <w:pPr>
        <w:ind w:left="669" w:hanging="89"/>
      </w:pPr>
      <w:rPr>
        <w:rFonts w:hint="default"/>
        <w:lang w:val="en-US" w:eastAsia="en-US" w:bidi="ar-SA"/>
      </w:rPr>
    </w:lvl>
    <w:lvl w:ilvl="4" w:tplc="9EEEB6F8">
      <w:numFmt w:val="bullet"/>
      <w:lvlText w:val="•"/>
      <w:lvlJc w:val="left"/>
      <w:pPr>
        <w:ind w:left="853" w:hanging="89"/>
      </w:pPr>
      <w:rPr>
        <w:rFonts w:hint="default"/>
        <w:lang w:val="en-US" w:eastAsia="en-US" w:bidi="ar-SA"/>
      </w:rPr>
    </w:lvl>
    <w:lvl w:ilvl="5" w:tplc="F39C4568">
      <w:numFmt w:val="bullet"/>
      <w:lvlText w:val="•"/>
      <w:lvlJc w:val="left"/>
      <w:pPr>
        <w:ind w:left="1036" w:hanging="89"/>
      </w:pPr>
      <w:rPr>
        <w:rFonts w:hint="default"/>
        <w:lang w:val="en-US" w:eastAsia="en-US" w:bidi="ar-SA"/>
      </w:rPr>
    </w:lvl>
    <w:lvl w:ilvl="6" w:tplc="23B06EFA">
      <w:numFmt w:val="bullet"/>
      <w:lvlText w:val="•"/>
      <w:lvlJc w:val="left"/>
      <w:pPr>
        <w:ind w:left="1219" w:hanging="89"/>
      </w:pPr>
      <w:rPr>
        <w:rFonts w:hint="default"/>
        <w:lang w:val="en-US" w:eastAsia="en-US" w:bidi="ar-SA"/>
      </w:rPr>
    </w:lvl>
    <w:lvl w:ilvl="7" w:tplc="0E9E13B4">
      <w:numFmt w:val="bullet"/>
      <w:lvlText w:val="•"/>
      <w:lvlJc w:val="left"/>
      <w:pPr>
        <w:ind w:left="1403" w:hanging="89"/>
      </w:pPr>
      <w:rPr>
        <w:rFonts w:hint="default"/>
        <w:lang w:val="en-US" w:eastAsia="en-US" w:bidi="ar-SA"/>
      </w:rPr>
    </w:lvl>
    <w:lvl w:ilvl="8" w:tplc="2424F77A">
      <w:numFmt w:val="bullet"/>
      <w:lvlText w:val="•"/>
      <w:lvlJc w:val="left"/>
      <w:pPr>
        <w:ind w:left="1586" w:hanging="89"/>
      </w:pPr>
      <w:rPr>
        <w:rFonts w:hint="default"/>
        <w:lang w:val="en-US" w:eastAsia="en-US" w:bidi="ar-SA"/>
      </w:rPr>
    </w:lvl>
  </w:abstractNum>
  <w:abstractNum w:abstractNumId="3" w15:restartNumberingAfterBreak="0">
    <w:nsid w:val="1D450546"/>
    <w:multiLevelType w:val="hybridMultilevel"/>
    <w:tmpl w:val="E72884F2"/>
    <w:lvl w:ilvl="0" w:tplc="BB8EEC26">
      <w:numFmt w:val="bullet"/>
      <w:lvlText w:val="►"/>
      <w:lvlJc w:val="left"/>
      <w:pPr>
        <w:ind w:left="128" w:hanging="89"/>
      </w:pPr>
      <w:rPr>
        <w:rFonts w:ascii="Cambria" w:eastAsia="Cambria" w:hAnsi="Cambria" w:cs="Cambria" w:hint="default"/>
        <w:color w:val="436D71"/>
        <w:w w:val="77"/>
        <w:sz w:val="10"/>
        <w:szCs w:val="10"/>
        <w:lang w:val="en-US" w:eastAsia="en-US" w:bidi="ar-SA"/>
      </w:rPr>
    </w:lvl>
    <w:lvl w:ilvl="1" w:tplc="0330A36C">
      <w:numFmt w:val="bullet"/>
      <w:lvlText w:val="•"/>
      <w:lvlJc w:val="left"/>
      <w:pPr>
        <w:ind w:left="303" w:hanging="89"/>
      </w:pPr>
      <w:rPr>
        <w:rFonts w:hint="default"/>
        <w:lang w:val="en-US" w:eastAsia="en-US" w:bidi="ar-SA"/>
      </w:rPr>
    </w:lvl>
    <w:lvl w:ilvl="2" w:tplc="FFA4C91E">
      <w:numFmt w:val="bullet"/>
      <w:lvlText w:val="•"/>
      <w:lvlJc w:val="left"/>
      <w:pPr>
        <w:ind w:left="486" w:hanging="89"/>
      </w:pPr>
      <w:rPr>
        <w:rFonts w:hint="default"/>
        <w:lang w:val="en-US" w:eastAsia="en-US" w:bidi="ar-SA"/>
      </w:rPr>
    </w:lvl>
    <w:lvl w:ilvl="3" w:tplc="1FC882C2">
      <w:numFmt w:val="bullet"/>
      <w:lvlText w:val="•"/>
      <w:lvlJc w:val="left"/>
      <w:pPr>
        <w:ind w:left="669" w:hanging="89"/>
      </w:pPr>
      <w:rPr>
        <w:rFonts w:hint="default"/>
        <w:lang w:val="en-US" w:eastAsia="en-US" w:bidi="ar-SA"/>
      </w:rPr>
    </w:lvl>
    <w:lvl w:ilvl="4" w:tplc="CC7C253E">
      <w:numFmt w:val="bullet"/>
      <w:lvlText w:val="•"/>
      <w:lvlJc w:val="left"/>
      <w:pPr>
        <w:ind w:left="853" w:hanging="89"/>
      </w:pPr>
      <w:rPr>
        <w:rFonts w:hint="default"/>
        <w:lang w:val="en-US" w:eastAsia="en-US" w:bidi="ar-SA"/>
      </w:rPr>
    </w:lvl>
    <w:lvl w:ilvl="5" w:tplc="4232F842">
      <w:numFmt w:val="bullet"/>
      <w:lvlText w:val="•"/>
      <w:lvlJc w:val="left"/>
      <w:pPr>
        <w:ind w:left="1036" w:hanging="89"/>
      </w:pPr>
      <w:rPr>
        <w:rFonts w:hint="default"/>
        <w:lang w:val="en-US" w:eastAsia="en-US" w:bidi="ar-SA"/>
      </w:rPr>
    </w:lvl>
    <w:lvl w:ilvl="6" w:tplc="92A2B9E6">
      <w:numFmt w:val="bullet"/>
      <w:lvlText w:val="•"/>
      <w:lvlJc w:val="left"/>
      <w:pPr>
        <w:ind w:left="1219" w:hanging="89"/>
      </w:pPr>
      <w:rPr>
        <w:rFonts w:hint="default"/>
        <w:lang w:val="en-US" w:eastAsia="en-US" w:bidi="ar-SA"/>
      </w:rPr>
    </w:lvl>
    <w:lvl w:ilvl="7" w:tplc="3A2E8738">
      <w:numFmt w:val="bullet"/>
      <w:lvlText w:val="•"/>
      <w:lvlJc w:val="left"/>
      <w:pPr>
        <w:ind w:left="1403" w:hanging="89"/>
      </w:pPr>
      <w:rPr>
        <w:rFonts w:hint="default"/>
        <w:lang w:val="en-US" w:eastAsia="en-US" w:bidi="ar-SA"/>
      </w:rPr>
    </w:lvl>
    <w:lvl w:ilvl="8" w:tplc="D5A84F06">
      <w:numFmt w:val="bullet"/>
      <w:lvlText w:val="•"/>
      <w:lvlJc w:val="left"/>
      <w:pPr>
        <w:ind w:left="1586" w:hanging="89"/>
      </w:pPr>
      <w:rPr>
        <w:rFonts w:hint="default"/>
        <w:lang w:val="en-US" w:eastAsia="en-US" w:bidi="ar-SA"/>
      </w:rPr>
    </w:lvl>
  </w:abstractNum>
  <w:abstractNum w:abstractNumId="4" w15:restartNumberingAfterBreak="0">
    <w:nsid w:val="22710147"/>
    <w:multiLevelType w:val="hybridMultilevel"/>
    <w:tmpl w:val="3DA670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CF2574"/>
    <w:multiLevelType w:val="hybridMultilevel"/>
    <w:tmpl w:val="3A1A4C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153541"/>
    <w:multiLevelType w:val="hybridMultilevel"/>
    <w:tmpl w:val="944EE4C2"/>
    <w:lvl w:ilvl="0" w:tplc="9AD8F722">
      <w:numFmt w:val="bullet"/>
      <w:lvlText w:val="►"/>
      <w:lvlJc w:val="left"/>
      <w:pPr>
        <w:ind w:left="309" w:hanging="150"/>
      </w:pPr>
      <w:rPr>
        <w:rFonts w:ascii="Cambria" w:eastAsia="Cambria" w:hAnsi="Cambria" w:cs="Cambria" w:hint="default"/>
        <w:color w:val="231F20"/>
        <w:w w:val="77"/>
        <w:sz w:val="16"/>
        <w:szCs w:val="16"/>
        <w:lang w:val="en-US" w:eastAsia="en-US" w:bidi="ar-SA"/>
      </w:rPr>
    </w:lvl>
    <w:lvl w:ilvl="1" w:tplc="765645D2">
      <w:numFmt w:val="bullet"/>
      <w:lvlText w:val="•"/>
      <w:lvlJc w:val="left"/>
      <w:pPr>
        <w:ind w:left="779" w:hanging="150"/>
      </w:pPr>
      <w:rPr>
        <w:rFonts w:hint="default"/>
        <w:lang w:val="en-US" w:eastAsia="en-US" w:bidi="ar-SA"/>
      </w:rPr>
    </w:lvl>
    <w:lvl w:ilvl="2" w:tplc="D4960250">
      <w:numFmt w:val="bullet"/>
      <w:lvlText w:val="•"/>
      <w:lvlJc w:val="left"/>
      <w:pPr>
        <w:ind w:left="1258" w:hanging="150"/>
      </w:pPr>
      <w:rPr>
        <w:rFonts w:hint="default"/>
        <w:lang w:val="en-US" w:eastAsia="en-US" w:bidi="ar-SA"/>
      </w:rPr>
    </w:lvl>
    <w:lvl w:ilvl="3" w:tplc="091AAFC8">
      <w:numFmt w:val="bullet"/>
      <w:lvlText w:val="•"/>
      <w:lvlJc w:val="left"/>
      <w:pPr>
        <w:ind w:left="1737" w:hanging="150"/>
      </w:pPr>
      <w:rPr>
        <w:rFonts w:hint="default"/>
        <w:lang w:val="en-US" w:eastAsia="en-US" w:bidi="ar-SA"/>
      </w:rPr>
    </w:lvl>
    <w:lvl w:ilvl="4" w:tplc="385EECBE">
      <w:numFmt w:val="bullet"/>
      <w:lvlText w:val="•"/>
      <w:lvlJc w:val="left"/>
      <w:pPr>
        <w:ind w:left="2217" w:hanging="150"/>
      </w:pPr>
      <w:rPr>
        <w:rFonts w:hint="default"/>
        <w:lang w:val="en-US" w:eastAsia="en-US" w:bidi="ar-SA"/>
      </w:rPr>
    </w:lvl>
    <w:lvl w:ilvl="5" w:tplc="EBEE9BFC">
      <w:numFmt w:val="bullet"/>
      <w:lvlText w:val="•"/>
      <w:lvlJc w:val="left"/>
      <w:pPr>
        <w:ind w:left="2696" w:hanging="150"/>
      </w:pPr>
      <w:rPr>
        <w:rFonts w:hint="default"/>
        <w:lang w:val="en-US" w:eastAsia="en-US" w:bidi="ar-SA"/>
      </w:rPr>
    </w:lvl>
    <w:lvl w:ilvl="6" w:tplc="7C64ABB6">
      <w:numFmt w:val="bullet"/>
      <w:lvlText w:val="•"/>
      <w:lvlJc w:val="left"/>
      <w:pPr>
        <w:ind w:left="3175" w:hanging="150"/>
      </w:pPr>
      <w:rPr>
        <w:rFonts w:hint="default"/>
        <w:lang w:val="en-US" w:eastAsia="en-US" w:bidi="ar-SA"/>
      </w:rPr>
    </w:lvl>
    <w:lvl w:ilvl="7" w:tplc="DF4C0E8C">
      <w:numFmt w:val="bullet"/>
      <w:lvlText w:val="•"/>
      <w:lvlJc w:val="left"/>
      <w:pPr>
        <w:ind w:left="3655" w:hanging="150"/>
      </w:pPr>
      <w:rPr>
        <w:rFonts w:hint="default"/>
        <w:lang w:val="en-US" w:eastAsia="en-US" w:bidi="ar-SA"/>
      </w:rPr>
    </w:lvl>
    <w:lvl w:ilvl="8" w:tplc="6BB2F636">
      <w:numFmt w:val="bullet"/>
      <w:lvlText w:val="•"/>
      <w:lvlJc w:val="left"/>
      <w:pPr>
        <w:ind w:left="4134" w:hanging="150"/>
      </w:pPr>
      <w:rPr>
        <w:rFonts w:hint="default"/>
        <w:lang w:val="en-US" w:eastAsia="en-US" w:bidi="ar-SA"/>
      </w:rPr>
    </w:lvl>
  </w:abstractNum>
  <w:abstractNum w:abstractNumId="7" w15:restartNumberingAfterBreak="0">
    <w:nsid w:val="48AE0C72"/>
    <w:multiLevelType w:val="hybridMultilevel"/>
    <w:tmpl w:val="49768F90"/>
    <w:lvl w:ilvl="0" w:tplc="F7A65C84">
      <w:numFmt w:val="bullet"/>
      <w:lvlText w:val="►"/>
      <w:lvlJc w:val="left"/>
      <w:pPr>
        <w:ind w:left="340" w:hanging="150"/>
      </w:pPr>
      <w:rPr>
        <w:rFonts w:ascii="Cambria" w:eastAsia="Cambria" w:hAnsi="Cambria" w:cs="Cambria" w:hint="default"/>
        <w:color w:val="231F20"/>
        <w:w w:val="77"/>
        <w:sz w:val="16"/>
        <w:szCs w:val="16"/>
        <w:lang w:val="en-US" w:eastAsia="en-US" w:bidi="ar-SA"/>
      </w:rPr>
    </w:lvl>
    <w:lvl w:ilvl="1" w:tplc="936E8160">
      <w:numFmt w:val="bullet"/>
      <w:lvlText w:val="•"/>
      <w:lvlJc w:val="left"/>
      <w:pPr>
        <w:ind w:left="817" w:hanging="150"/>
      </w:pPr>
      <w:rPr>
        <w:rFonts w:hint="default"/>
        <w:lang w:val="en-US" w:eastAsia="en-US" w:bidi="ar-SA"/>
      </w:rPr>
    </w:lvl>
    <w:lvl w:ilvl="2" w:tplc="A776D3DE">
      <w:numFmt w:val="bullet"/>
      <w:lvlText w:val="•"/>
      <w:lvlJc w:val="left"/>
      <w:pPr>
        <w:ind w:left="1294" w:hanging="150"/>
      </w:pPr>
      <w:rPr>
        <w:rFonts w:hint="default"/>
        <w:lang w:val="en-US" w:eastAsia="en-US" w:bidi="ar-SA"/>
      </w:rPr>
    </w:lvl>
    <w:lvl w:ilvl="3" w:tplc="9EE06AAE">
      <w:numFmt w:val="bullet"/>
      <w:lvlText w:val="•"/>
      <w:lvlJc w:val="left"/>
      <w:pPr>
        <w:ind w:left="1771" w:hanging="150"/>
      </w:pPr>
      <w:rPr>
        <w:rFonts w:hint="default"/>
        <w:lang w:val="en-US" w:eastAsia="en-US" w:bidi="ar-SA"/>
      </w:rPr>
    </w:lvl>
    <w:lvl w:ilvl="4" w:tplc="ED72EC80">
      <w:numFmt w:val="bullet"/>
      <w:lvlText w:val="•"/>
      <w:lvlJc w:val="left"/>
      <w:pPr>
        <w:ind w:left="2249" w:hanging="150"/>
      </w:pPr>
      <w:rPr>
        <w:rFonts w:hint="default"/>
        <w:lang w:val="en-US" w:eastAsia="en-US" w:bidi="ar-SA"/>
      </w:rPr>
    </w:lvl>
    <w:lvl w:ilvl="5" w:tplc="7B2498FA">
      <w:numFmt w:val="bullet"/>
      <w:lvlText w:val="•"/>
      <w:lvlJc w:val="left"/>
      <w:pPr>
        <w:ind w:left="2726" w:hanging="150"/>
      </w:pPr>
      <w:rPr>
        <w:rFonts w:hint="default"/>
        <w:lang w:val="en-US" w:eastAsia="en-US" w:bidi="ar-SA"/>
      </w:rPr>
    </w:lvl>
    <w:lvl w:ilvl="6" w:tplc="472E0D38">
      <w:numFmt w:val="bullet"/>
      <w:lvlText w:val="•"/>
      <w:lvlJc w:val="left"/>
      <w:pPr>
        <w:ind w:left="3203" w:hanging="150"/>
      </w:pPr>
      <w:rPr>
        <w:rFonts w:hint="default"/>
        <w:lang w:val="en-US" w:eastAsia="en-US" w:bidi="ar-SA"/>
      </w:rPr>
    </w:lvl>
    <w:lvl w:ilvl="7" w:tplc="A0CAF7BC">
      <w:numFmt w:val="bullet"/>
      <w:lvlText w:val="•"/>
      <w:lvlJc w:val="left"/>
      <w:pPr>
        <w:ind w:left="3681" w:hanging="150"/>
      </w:pPr>
      <w:rPr>
        <w:rFonts w:hint="default"/>
        <w:lang w:val="en-US" w:eastAsia="en-US" w:bidi="ar-SA"/>
      </w:rPr>
    </w:lvl>
    <w:lvl w:ilvl="8" w:tplc="6EA2D184">
      <w:numFmt w:val="bullet"/>
      <w:lvlText w:val="•"/>
      <w:lvlJc w:val="left"/>
      <w:pPr>
        <w:ind w:left="4158" w:hanging="150"/>
      </w:pPr>
      <w:rPr>
        <w:rFonts w:hint="default"/>
        <w:lang w:val="en-US" w:eastAsia="en-US" w:bidi="ar-SA"/>
      </w:rPr>
    </w:lvl>
  </w:abstractNum>
  <w:abstractNum w:abstractNumId="8" w15:restartNumberingAfterBreak="0">
    <w:nsid w:val="4DC126C3"/>
    <w:multiLevelType w:val="hybridMultilevel"/>
    <w:tmpl w:val="9D36A69A"/>
    <w:lvl w:ilvl="0" w:tplc="E2A44DC0">
      <w:numFmt w:val="bullet"/>
      <w:lvlText w:val="►"/>
      <w:lvlJc w:val="left"/>
      <w:pPr>
        <w:ind w:left="319" w:hanging="150"/>
      </w:pPr>
      <w:rPr>
        <w:rFonts w:ascii="Cambria" w:eastAsia="Cambria" w:hAnsi="Cambria" w:cs="Cambria" w:hint="default"/>
        <w:color w:val="231F20"/>
        <w:w w:val="77"/>
        <w:sz w:val="16"/>
        <w:szCs w:val="16"/>
        <w:lang w:val="en-US" w:eastAsia="en-US" w:bidi="ar-SA"/>
      </w:rPr>
    </w:lvl>
    <w:lvl w:ilvl="1" w:tplc="321A8A58">
      <w:numFmt w:val="bullet"/>
      <w:lvlText w:val="•"/>
      <w:lvlJc w:val="left"/>
      <w:pPr>
        <w:ind w:left="799" w:hanging="150"/>
      </w:pPr>
      <w:rPr>
        <w:rFonts w:hint="default"/>
        <w:lang w:val="en-US" w:eastAsia="en-US" w:bidi="ar-SA"/>
      </w:rPr>
    </w:lvl>
    <w:lvl w:ilvl="2" w:tplc="E8E05800">
      <w:numFmt w:val="bullet"/>
      <w:lvlText w:val="•"/>
      <w:lvlJc w:val="left"/>
      <w:pPr>
        <w:ind w:left="1278" w:hanging="150"/>
      </w:pPr>
      <w:rPr>
        <w:rFonts w:hint="default"/>
        <w:lang w:val="en-US" w:eastAsia="en-US" w:bidi="ar-SA"/>
      </w:rPr>
    </w:lvl>
    <w:lvl w:ilvl="3" w:tplc="74F09C74">
      <w:numFmt w:val="bullet"/>
      <w:lvlText w:val="•"/>
      <w:lvlJc w:val="left"/>
      <w:pPr>
        <w:ind w:left="1757" w:hanging="150"/>
      </w:pPr>
      <w:rPr>
        <w:rFonts w:hint="default"/>
        <w:lang w:val="en-US" w:eastAsia="en-US" w:bidi="ar-SA"/>
      </w:rPr>
    </w:lvl>
    <w:lvl w:ilvl="4" w:tplc="8356D80A">
      <w:numFmt w:val="bullet"/>
      <w:lvlText w:val="•"/>
      <w:lvlJc w:val="left"/>
      <w:pPr>
        <w:ind w:left="2237" w:hanging="150"/>
      </w:pPr>
      <w:rPr>
        <w:rFonts w:hint="default"/>
        <w:lang w:val="en-US" w:eastAsia="en-US" w:bidi="ar-SA"/>
      </w:rPr>
    </w:lvl>
    <w:lvl w:ilvl="5" w:tplc="BA3E8922">
      <w:numFmt w:val="bullet"/>
      <w:lvlText w:val="•"/>
      <w:lvlJc w:val="left"/>
      <w:pPr>
        <w:ind w:left="2716" w:hanging="150"/>
      </w:pPr>
      <w:rPr>
        <w:rFonts w:hint="default"/>
        <w:lang w:val="en-US" w:eastAsia="en-US" w:bidi="ar-SA"/>
      </w:rPr>
    </w:lvl>
    <w:lvl w:ilvl="6" w:tplc="5A249232">
      <w:numFmt w:val="bullet"/>
      <w:lvlText w:val="•"/>
      <w:lvlJc w:val="left"/>
      <w:pPr>
        <w:ind w:left="3195" w:hanging="150"/>
      </w:pPr>
      <w:rPr>
        <w:rFonts w:hint="default"/>
        <w:lang w:val="en-US" w:eastAsia="en-US" w:bidi="ar-SA"/>
      </w:rPr>
    </w:lvl>
    <w:lvl w:ilvl="7" w:tplc="281AF346">
      <w:numFmt w:val="bullet"/>
      <w:lvlText w:val="•"/>
      <w:lvlJc w:val="left"/>
      <w:pPr>
        <w:ind w:left="3675" w:hanging="150"/>
      </w:pPr>
      <w:rPr>
        <w:rFonts w:hint="default"/>
        <w:lang w:val="en-US" w:eastAsia="en-US" w:bidi="ar-SA"/>
      </w:rPr>
    </w:lvl>
    <w:lvl w:ilvl="8" w:tplc="7804B4DC">
      <w:numFmt w:val="bullet"/>
      <w:lvlText w:val="•"/>
      <w:lvlJc w:val="left"/>
      <w:pPr>
        <w:ind w:left="4154" w:hanging="150"/>
      </w:pPr>
      <w:rPr>
        <w:rFonts w:hint="default"/>
        <w:lang w:val="en-US" w:eastAsia="en-US" w:bidi="ar-SA"/>
      </w:rPr>
    </w:lvl>
  </w:abstractNum>
  <w:abstractNum w:abstractNumId="9" w15:restartNumberingAfterBreak="0">
    <w:nsid w:val="4E450532"/>
    <w:multiLevelType w:val="hybridMultilevel"/>
    <w:tmpl w:val="1BEC7D0E"/>
    <w:lvl w:ilvl="0" w:tplc="09E25FB4">
      <w:numFmt w:val="bullet"/>
      <w:lvlText w:val="►"/>
      <w:lvlJc w:val="left"/>
      <w:pPr>
        <w:ind w:left="340" w:hanging="150"/>
      </w:pPr>
      <w:rPr>
        <w:rFonts w:ascii="Cambria" w:eastAsia="Cambria" w:hAnsi="Cambria" w:cs="Cambria" w:hint="default"/>
        <w:color w:val="231F20"/>
        <w:w w:val="77"/>
        <w:sz w:val="16"/>
        <w:szCs w:val="16"/>
        <w:lang w:val="en-US" w:eastAsia="en-US" w:bidi="ar-SA"/>
      </w:rPr>
    </w:lvl>
    <w:lvl w:ilvl="1" w:tplc="078A7C64">
      <w:numFmt w:val="bullet"/>
      <w:lvlText w:val="•"/>
      <w:lvlJc w:val="left"/>
      <w:pPr>
        <w:ind w:left="817" w:hanging="150"/>
      </w:pPr>
      <w:rPr>
        <w:rFonts w:hint="default"/>
        <w:lang w:val="en-US" w:eastAsia="en-US" w:bidi="ar-SA"/>
      </w:rPr>
    </w:lvl>
    <w:lvl w:ilvl="2" w:tplc="9ED85052">
      <w:numFmt w:val="bullet"/>
      <w:lvlText w:val="•"/>
      <w:lvlJc w:val="left"/>
      <w:pPr>
        <w:ind w:left="1294" w:hanging="150"/>
      </w:pPr>
      <w:rPr>
        <w:rFonts w:hint="default"/>
        <w:lang w:val="en-US" w:eastAsia="en-US" w:bidi="ar-SA"/>
      </w:rPr>
    </w:lvl>
    <w:lvl w:ilvl="3" w:tplc="E07C8CFA">
      <w:numFmt w:val="bullet"/>
      <w:lvlText w:val="•"/>
      <w:lvlJc w:val="left"/>
      <w:pPr>
        <w:ind w:left="1771" w:hanging="150"/>
      </w:pPr>
      <w:rPr>
        <w:rFonts w:hint="default"/>
        <w:lang w:val="en-US" w:eastAsia="en-US" w:bidi="ar-SA"/>
      </w:rPr>
    </w:lvl>
    <w:lvl w:ilvl="4" w:tplc="BC4662D8">
      <w:numFmt w:val="bullet"/>
      <w:lvlText w:val="•"/>
      <w:lvlJc w:val="left"/>
      <w:pPr>
        <w:ind w:left="2249" w:hanging="150"/>
      </w:pPr>
      <w:rPr>
        <w:rFonts w:hint="default"/>
        <w:lang w:val="en-US" w:eastAsia="en-US" w:bidi="ar-SA"/>
      </w:rPr>
    </w:lvl>
    <w:lvl w:ilvl="5" w:tplc="6152E2C2">
      <w:numFmt w:val="bullet"/>
      <w:lvlText w:val="•"/>
      <w:lvlJc w:val="left"/>
      <w:pPr>
        <w:ind w:left="2726" w:hanging="150"/>
      </w:pPr>
      <w:rPr>
        <w:rFonts w:hint="default"/>
        <w:lang w:val="en-US" w:eastAsia="en-US" w:bidi="ar-SA"/>
      </w:rPr>
    </w:lvl>
    <w:lvl w:ilvl="6" w:tplc="E4A2BD56">
      <w:numFmt w:val="bullet"/>
      <w:lvlText w:val="•"/>
      <w:lvlJc w:val="left"/>
      <w:pPr>
        <w:ind w:left="3203" w:hanging="150"/>
      </w:pPr>
      <w:rPr>
        <w:rFonts w:hint="default"/>
        <w:lang w:val="en-US" w:eastAsia="en-US" w:bidi="ar-SA"/>
      </w:rPr>
    </w:lvl>
    <w:lvl w:ilvl="7" w:tplc="249CF150">
      <w:numFmt w:val="bullet"/>
      <w:lvlText w:val="•"/>
      <w:lvlJc w:val="left"/>
      <w:pPr>
        <w:ind w:left="3681" w:hanging="150"/>
      </w:pPr>
      <w:rPr>
        <w:rFonts w:hint="default"/>
        <w:lang w:val="en-US" w:eastAsia="en-US" w:bidi="ar-SA"/>
      </w:rPr>
    </w:lvl>
    <w:lvl w:ilvl="8" w:tplc="1CC06C62">
      <w:numFmt w:val="bullet"/>
      <w:lvlText w:val="•"/>
      <w:lvlJc w:val="left"/>
      <w:pPr>
        <w:ind w:left="4158" w:hanging="150"/>
      </w:pPr>
      <w:rPr>
        <w:rFonts w:hint="default"/>
        <w:lang w:val="en-US" w:eastAsia="en-US" w:bidi="ar-SA"/>
      </w:rPr>
    </w:lvl>
  </w:abstractNum>
  <w:abstractNum w:abstractNumId="10" w15:restartNumberingAfterBreak="0">
    <w:nsid w:val="500A45B4"/>
    <w:multiLevelType w:val="hybridMultilevel"/>
    <w:tmpl w:val="C06A3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1556E70"/>
    <w:multiLevelType w:val="hybridMultilevel"/>
    <w:tmpl w:val="0BA62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AA96030"/>
    <w:multiLevelType w:val="hybridMultilevel"/>
    <w:tmpl w:val="9692F9AE"/>
    <w:lvl w:ilvl="0" w:tplc="395E3208">
      <w:numFmt w:val="bullet"/>
      <w:lvlText w:val="►"/>
      <w:lvlJc w:val="left"/>
      <w:pPr>
        <w:ind w:left="319" w:hanging="150"/>
      </w:pPr>
      <w:rPr>
        <w:rFonts w:ascii="Cambria" w:eastAsia="Cambria" w:hAnsi="Cambria" w:cs="Cambria" w:hint="default"/>
        <w:color w:val="231F20"/>
        <w:w w:val="77"/>
        <w:sz w:val="16"/>
        <w:szCs w:val="16"/>
        <w:lang w:val="en-US" w:eastAsia="en-US" w:bidi="ar-SA"/>
      </w:rPr>
    </w:lvl>
    <w:lvl w:ilvl="1" w:tplc="E86C3976">
      <w:numFmt w:val="bullet"/>
      <w:lvlText w:val="•"/>
      <w:lvlJc w:val="left"/>
      <w:pPr>
        <w:ind w:left="799" w:hanging="150"/>
      </w:pPr>
      <w:rPr>
        <w:rFonts w:hint="default"/>
        <w:lang w:val="en-US" w:eastAsia="en-US" w:bidi="ar-SA"/>
      </w:rPr>
    </w:lvl>
    <w:lvl w:ilvl="2" w:tplc="E8E4133C">
      <w:numFmt w:val="bullet"/>
      <w:lvlText w:val="•"/>
      <w:lvlJc w:val="left"/>
      <w:pPr>
        <w:ind w:left="1278" w:hanging="150"/>
      </w:pPr>
      <w:rPr>
        <w:rFonts w:hint="default"/>
        <w:lang w:val="en-US" w:eastAsia="en-US" w:bidi="ar-SA"/>
      </w:rPr>
    </w:lvl>
    <w:lvl w:ilvl="3" w:tplc="51E2C4F4">
      <w:numFmt w:val="bullet"/>
      <w:lvlText w:val="•"/>
      <w:lvlJc w:val="left"/>
      <w:pPr>
        <w:ind w:left="1757" w:hanging="150"/>
      </w:pPr>
      <w:rPr>
        <w:rFonts w:hint="default"/>
        <w:lang w:val="en-US" w:eastAsia="en-US" w:bidi="ar-SA"/>
      </w:rPr>
    </w:lvl>
    <w:lvl w:ilvl="4" w:tplc="70666970">
      <w:numFmt w:val="bullet"/>
      <w:lvlText w:val="•"/>
      <w:lvlJc w:val="left"/>
      <w:pPr>
        <w:ind w:left="2237" w:hanging="150"/>
      </w:pPr>
      <w:rPr>
        <w:rFonts w:hint="default"/>
        <w:lang w:val="en-US" w:eastAsia="en-US" w:bidi="ar-SA"/>
      </w:rPr>
    </w:lvl>
    <w:lvl w:ilvl="5" w:tplc="4EEC3DA4">
      <w:numFmt w:val="bullet"/>
      <w:lvlText w:val="•"/>
      <w:lvlJc w:val="left"/>
      <w:pPr>
        <w:ind w:left="2716" w:hanging="150"/>
      </w:pPr>
      <w:rPr>
        <w:rFonts w:hint="default"/>
        <w:lang w:val="en-US" w:eastAsia="en-US" w:bidi="ar-SA"/>
      </w:rPr>
    </w:lvl>
    <w:lvl w:ilvl="6" w:tplc="3FF6562C">
      <w:numFmt w:val="bullet"/>
      <w:lvlText w:val="•"/>
      <w:lvlJc w:val="left"/>
      <w:pPr>
        <w:ind w:left="3195" w:hanging="150"/>
      </w:pPr>
      <w:rPr>
        <w:rFonts w:hint="default"/>
        <w:lang w:val="en-US" w:eastAsia="en-US" w:bidi="ar-SA"/>
      </w:rPr>
    </w:lvl>
    <w:lvl w:ilvl="7" w:tplc="65667FA2">
      <w:numFmt w:val="bullet"/>
      <w:lvlText w:val="•"/>
      <w:lvlJc w:val="left"/>
      <w:pPr>
        <w:ind w:left="3675" w:hanging="150"/>
      </w:pPr>
      <w:rPr>
        <w:rFonts w:hint="default"/>
        <w:lang w:val="en-US" w:eastAsia="en-US" w:bidi="ar-SA"/>
      </w:rPr>
    </w:lvl>
    <w:lvl w:ilvl="8" w:tplc="FF923004">
      <w:numFmt w:val="bullet"/>
      <w:lvlText w:val="•"/>
      <w:lvlJc w:val="left"/>
      <w:pPr>
        <w:ind w:left="4154" w:hanging="150"/>
      </w:pPr>
      <w:rPr>
        <w:rFonts w:hint="default"/>
        <w:lang w:val="en-US" w:eastAsia="en-US" w:bidi="ar-SA"/>
      </w:rPr>
    </w:lvl>
  </w:abstractNum>
  <w:abstractNum w:abstractNumId="13" w15:restartNumberingAfterBreak="0">
    <w:nsid w:val="5CCE0F5F"/>
    <w:multiLevelType w:val="hybridMultilevel"/>
    <w:tmpl w:val="B906B004"/>
    <w:lvl w:ilvl="0" w:tplc="3EC447F2">
      <w:numFmt w:val="bullet"/>
      <w:lvlText w:val="►"/>
      <w:lvlJc w:val="left"/>
      <w:pPr>
        <w:ind w:left="280" w:hanging="142"/>
      </w:pPr>
      <w:rPr>
        <w:rFonts w:ascii="Cambria" w:eastAsia="Cambria" w:hAnsi="Cambria" w:cs="Cambria" w:hint="default"/>
        <w:color w:val="FFFFFF"/>
        <w:w w:val="81"/>
        <w:sz w:val="16"/>
        <w:szCs w:val="16"/>
        <w:lang w:val="en-US" w:eastAsia="en-US" w:bidi="ar-SA"/>
      </w:rPr>
    </w:lvl>
    <w:lvl w:ilvl="1" w:tplc="998AE2A6">
      <w:numFmt w:val="bullet"/>
      <w:lvlText w:val="•"/>
      <w:lvlJc w:val="left"/>
      <w:pPr>
        <w:ind w:left="720" w:hanging="142"/>
      </w:pPr>
      <w:rPr>
        <w:rFonts w:hint="default"/>
        <w:lang w:val="en-US" w:eastAsia="en-US" w:bidi="ar-SA"/>
      </w:rPr>
    </w:lvl>
    <w:lvl w:ilvl="2" w:tplc="95E87956">
      <w:numFmt w:val="bullet"/>
      <w:lvlText w:val="•"/>
      <w:lvlJc w:val="left"/>
      <w:pPr>
        <w:ind w:left="1160" w:hanging="142"/>
      </w:pPr>
      <w:rPr>
        <w:rFonts w:hint="default"/>
        <w:lang w:val="en-US" w:eastAsia="en-US" w:bidi="ar-SA"/>
      </w:rPr>
    </w:lvl>
    <w:lvl w:ilvl="3" w:tplc="475ACB54">
      <w:numFmt w:val="bullet"/>
      <w:lvlText w:val="•"/>
      <w:lvlJc w:val="left"/>
      <w:pPr>
        <w:ind w:left="1600" w:hanging="142"/>
      </w:pPr>
      <w:rPr>
        <w:rFonts w:hint="default"/>
        <w:lang w:val="en-US" w:eastAsia="en-US" w:bidi="ar-SA"/>
      </w:rPr>
    </w:lvl>
    <w:lvl w:ilvl="4" w:tplc="F7761F42">
      <w:numFmt w:val="bullet"/>
      <w:lvlText w:val="•"/>
      <w:lvlJc w:val="left"/>
      <w:pPr>
        <w:ind w:left="2040" w:hanging="142"/>
      </w:pPr>
      <w:rPr>
        <w:rFonts w:hint="default"/>
        <w:lang w:val="en-US" w:eastAsia="en-US" w:bidi="ar-SA"/>
      </w:rPr>
    </w:lvl>
    <w:lvl w:ilvl="5" w:tplc="A8A4333A">
      <w:numFmt w:val="bullet"/>
      <w:lvlText w:val="•"/>
      <w:lvlJc w:val="left"/>
      <w:pPr>
        <w:ind w:left="2480" w:hanging="142"/>
      </w:pPr>
      <w:rPr>
        <w:rFonts w:hint="default"/>
        <w:lang w:val="en-US" w:eastAsia="en-US" w:bidi="ar-SA"/>
      </w:rPr>
    </w:lvl>
    <w:lvl w:ilvl="6" w:tplc="C1EC0368">
      <w:numFmt w:val="bullet"/>
      <w:lvlText w:val="•"/>
      <w:lvlJc w:val="left"/>
      <w:pPr>
        <w:ind w:left="2920" w:hanging="142"/>
      </w:pPr>
      <w:rPr>
        <w:rFonts w:hint="default"/>
        <w:lang w:val="en-US" w:eastAsia="en-US" w:bidi="ar-SA"/>
      </w:rPr>
    </w:lvl>
    <w:lvl w:ilvl="7" w:tplc="FC9EFE84">
      <w:numFmt w:val="bullet"/>
      <w:lvlText w:val="•"/>
      <w:lvlJc w:val="left"/>
      <w:pPr>
        <w:ind w:left="3360" w:hanging="142"/>
      </w:pPr>
      <w:rPr>
        <w:rFonts w:hint="default"/>
        <w:lang w:val="en-US" w:eastAsia="en-US" w:bidi="ar-SA"/>
      </w:rPr>
    </w:lvl>
    <w:lvl w:ilvl="8" w:tplc="DAF43AF6">
      <w:numFmt w:val="bullet"/>
      <w:lvlText w:val="•"/>
      <w:lvlJc w:val="left"/>
      <w:pPr>
        <w:ind w:left="3800" w:hanging="142"/>
      </w:pPr>
      <w:rPr>
        <w:rFonts w:hint="default"/>
        <w:lang w:val="en-US" w:eastAsia="en-US" w:bidi="ar-SA"/>
      </w:rPr>
    </w:lvl>
  </w:abstractNum>
  <w:abstractNum w:abstractNumId="14" w15:restartNumberingAfterBreak="0">
    <w:nsid w:val="6C02489C"/>
    <w:multiLevelType w:val="hybridMultilevel"/>
    <w:tmpl w:val="F0C2F8C4"/>
    <w:lvl w:ilvl="0" w:tplc="F086F802">
      <w:numFmt w:val="bullet"/>
      <w:lvlText w:val="►"/>
      <w:lvlJc w:val="left"/>
      <w:pPr>
        <w:ind w:left="164" w:hanging="89"/>
      </w:pPr>
      <w:rPr>
        <w:rFonts w:ascii="Cambria" w:eastAsia="Cambria" w:hAnsi="Cambria" w:cs="Cambria" w:hint="default"/>
        <w:color w:val="456E74"/>
        <w:w w:val="77"/>
        <w:sz w:val="10"/>
        <w:szCs w:val="10"/>
        <w:lang w:val="en-US" w:eastAsia="en-US" w:bidi="ar-SA"/>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15" w15:restartNumberingAfterBreak="0">
    <w:nsid w:val="6D99493D"/>
    <w:multiLevelType w:val="hybridMultilevel"/>
    <w:tmpl w:val="EC0C2858"/>
    <w:lvl w:ilvl="0" w:tplc="080E498C">
      <w:numFmt w:val="bullet"/>
      <w:lvlText w:val="►"/>
      <w:lvlJc w:val="left"/>
      <w:pPr>
        <w:ind w:left="330" w:hanging="150"/>
      </w:pPr>
      <w:rPr>
        <w:rFonts w:ascii="Cambria" w:eastAsia="Cambria" w:hAnsi="Cambria" w:cs="Cambria" w:hint="default"/>
        <w:color w:val="231F20"/>
        <w:w w:val="77"/>
        <w:sz w:val="16"/>
        <w:szCs w:val="16"/>
        <w:lang w:val="en-US" w:eastAsia="en-US" w:bidi="ar-SA"/>
      </w:rPr>
    </w:lvl>
    <w:lvl w:ilvl="1" w:tplc="05B2F55C">
      <w:numFmt w:val="bullet"/>
      <w:lvlText w:val="•"/>
      <w:lvlJc w:val="left"/>
      <w:pPr>
        <w:ind w:left="815" w:hanging="150"/>
      </w:pPr>
      <w:rPr>
        <w:rFonts w:hint="default"/>
        <w:lang w:val="en-US" w:eastAsia="en-US" w:bidi="ar-SA"/>
      </w:rPr>
    </w:lvl>
    <w:lvl w:ilvl="2" w:tplc="90AC8912">
      <w:numFmt w:val="bullet"/>
      <w:lvlText w:val="•"/>
      <w:lvlJc w:val="left"/>
      <w:pPr>
        <w:ind w:left="1290" w:hanging="150"/>
      </w:pPr>
      <w:rPr>
        <w:rFonts w:hint="default"/>
        <w:lang w:val="en-US" w:eastAsia="en-US" w:bidi="ar-SA"/>
      </w:rPr>
    </w:lvl>
    <w:lvl w:ilvl="3" w:tplc="FA8A278E">
      <w:numFmt w:val="bullet"/>
      <w:lvlText w:val="•"/>
      <w:lvlJc w:val="left"/>
      <w:pPr>
        <w:ind w:left="1765" w:hanging="150"/>
      </w:pPr>
      <w:rPr>
        <w:rFonts w:hint="default"/>
        <w:lang w:val="en-US" w:eastAsia="en-US" w:bidi="ar-SA"/>
      </w:rPr>
    </w:lvl>
    <w:lvl w:ilvl="4" w:tplc="F2D8E8A6">
      <w:numFmt w:val="bullet"/>
      <w:lvlText w:val="•"/>
      <w:lvlJc w:val="left"/>
      <w:pPr>
        <w:ind w:left="2241" w:hanging="150"/>
      </w:pPr>
      <w:rPr>
        <w:rFonts w:hint="default"/>
        <w:lang w:val="en-US" w:eastAsia="en-US" w:bidi="ar-SA"/>
      </w:rPr>
    </w:lvl>
    <w:lvl w:ilvl="5" w:tplc="D78821B0">
      <w:numFmt w:val="bullet"/>
      <w:lvlText w:val="•"/>
      <w:lvlJc w:val="left"/>
      <w:pPr>
        <w:ind w:left="2716" w:hanging="150"/>
      </w:pPr>
      <w:rPr>
        <w:rFonts w:hint="default"/>
        <w:lang w:val="en-US" w:eastAsia="en-US" w:bidi="ar-SA"/>
      </w:rPr>
    </w:lvl>
    <w:lvl w:ilvl="6" w:tplc="A8926B0A">
      <w:numFmt w:val="bullet"/>
      <w:lvlText w:val="•"/>
      <w:lvlJc w:val="left"/>
      <w:pPr>
        <w:ind w:left="3191" w:hanging="150"/>
      </w:pPr>
      <w:rPr>
        <w:rFonts w:hint="default"/>
        <w:lang w:val="en-US" w:eastAsia="en-US" w:bidi="ar-SA"/>
      </w:rPr>
    </w:lvl>
    <w:lvl w:ilvl="7" w:tplc="E63ADD82">
      <w:numFmt w:val="bullet"/>
      <w:lvlText w:val="•"/>
      <w:lvlJc w:val="left"/>
      <w:pPr>
        <w:ind w:left="3667" w:hanging="150"/>
      </w:pPr>
      <w:rPr>
        <w:rFonts w:hint="default"/>
        <w:lang w:val="en-US" w:eastAsia="en-US" w:bidi="ar-SA"/>
      </w:rPr>
    </w:lvl>
    <w:lvl w:ilvl="8" w:tplc="53348D56">
      <w:numFmt w:val="bullet"/>
      <w:lvlText w:val="•"/>
      <w:lvlJc w:val="left"/>
      <w:pPr>
        <w:ind w:left="4142" w:hanging="150"/>
      </w:pPr>
      <w:rPr>
        <w:rFonts w:hint="default"/>
        <w:lang w:val="en-US" w:eastAsia="en-US" w:bidi="ar-SA"/>
      </w:rPr>
    </w:lvl>
  </w:abstractNum>
  <w:abstractNum w:abstractNumId="16" w15:restartNumberingAfterBreak="0">
    <w:nsid w:val="7D1A2C80"/>
    <w:multiLevelType w:val="hybridMultilevel"/>
    <w:tmpl w:val="AB403A6A"/>
    <w:lvl w:ilvl="0" w:tplc="483A2FE2">
      <w:numFmt w:val="bullet"/>
      <w:lvlText w:val="►"/>
      <w:lvlJc w:val="left"/>
      <w:pPr>
        <w:ind w:left="280" w:hanging="142"/>
      </w:pPr>
      <w:rPr>
        <w:rFonts w:ascii="Cambria" w:eastAsia="Cambria" w:hAnsi="Cambria" w:cs="Cambria" w:hint="default"/>
        <w:color w:val="FFFFFF"/>
        <w:w w:val="81"/>
        <w:sz w:val="16"/>
        <w:szCs w:val="16"/>
        <w:lang w:val="en-US" w:eastAsia="en-US" w:bidi="ar-SA"/>
      </w:rPr>
    </w:lvl>
    <w:lvl w:ilvl="1" w:tplc="4442FB7A">
      <w:numFmt w:val="bullet"/>
      <w:lvlText w:val="•"/>
      <w:lvlJc w:val="left"/>
      <w:pPr>
        <w:ind w:left="720" w:hanging="142"/>
      </w:pPr>
      <w:rPr>
        <w:rFonts w:hint="default"/>
        <w:lang w:val="en-US" w:eastAsia="en-US" w:bidi="ar-SA"/>
      </w:rPr>
    </w:lvl>
    <w:lvl w:ilvl="2" w:tplc="02F6D1AC">
      <w:numFmt w:val="bullet"/>
      <w:lvlText w:val="•"/>
      <w:lvlJc w:val="left"/>
      <w:pPr>
        <w:ind w:left="1160" w:hanging="142"/>
      </w:pPr>
      <w:rPr>
        <w:rFonts w:hint="default"/>
        <w:lang w:val="en-US" w:eastAsia="en-US" w:bidi="ar-SA"/>
      </w:rPr>
    </w:lvl>
    <w:lvl w:ilvl="3" w:tplc="2A7AD8C8">
      <w:numFmt w:val="bullet"/>
      <w:lvlText w:val="•"/>
      <w:lvlJc w:val="left"/>
      <w:pPr>
        <w:ind w:left="1600" w:hanging="142"/>
      </w:pPr>
      <w:rPr>
        <w:rFonts w:hint="default"/>
        <w:lang w:val="en-US" w:eastAsia="en-US" w:bidi="ar-SA"/>
      </w:rPr>
    </w:lvl>
    <w:lvl w:ilvl="4" w:tplc="0FAA6D9E">
      <w:numFmt w:val="bullet"/>
      <w:lvlText w:val="•"/>
      <w:lvlJc w:val="left"/>
      <w:pPr>
        <w:ind w:left="2040" w:hanging="142"/>
      </w:pPr>
      <w:rPr>
        <w:rFonts w:hint="default"/>
        <w:lang w:val="en-US" w:eastAsia="en-US" w:bidi="ar-SA"/>
      </w:rPr>
    </w:lvl>
    <w:lvl w:ilvl="5" w:tplc="B748DA7A">
      <w:numFmt w:val="bullet"/>
      <w:lvlText w:val="•"/>
      <w:lvlJc w:val="left"/>
      <w:pPr>
        <w:ind w:left="2480" w:hanging="142"/>
      </w:pPr>
      <w:rPr>
        <w:rFonts w:hint="default"/>
        <w:lang w:val="en-US" w:eastAsia="en-US" w:bidi="ar-SA"/>
      </w:rPr>
    </w:lvl>
    <w:lvl w:ilvl="6" w:tplc="33606B9E">
      <w:numFmt w:val="bullet"/>
      <w:lvlText w:val="•"/>
      <w:lvlJc w:val="left"/>
      <w:pPr>
        <w:ind w:left="2920" w:hanging="142"/>
      </w:pPr>
      <w:rPr>
        <w:rFonts w:hint="default"/>
        <w:lang w:val="en-US" w:eastAsia="en-US" w:bidi="ar-SA"/>
      </w:rPr>
    </w:lvl>
    <w:lvl w:ilvl="7" w:tplc="1AEEA21A">
      <w:numFmt w:val="bullet"/>
      <w:lvlText w:val="•"/>
      <w:lvlJc w:val="left"/>
      <w:pPr>
        <w:ind w:left="3360" w:hanging="142"/>
      </w:pPr>
      <w:rPr>
        <w:rFonts w:hint="default"/>
        <w:lang w:val="en-US" w:eastAsia="en-US" w:bidi="ar-SA"/>
      </w:rPr>
    </w:lvl>
    <w:lvl w:ilvl="8" w:tplc="6186DA48">
      <w:numFmt w:val="bullet"/>
      <w:lvlText w:val="•"/>
      <w:lvlJc w:val="left"/>
      <w:pPr>
        <w:ind w:left="3800" w:hanging="142"/>
      </w:pPr>
      <w:rPr>
        <w:rFonts w:hint="default"/>
        <w:lang w:val="en-US" w:eastAsia="en-US" w:bidi="ar-SA"/>
      </w:rPr>
    </w:lvl>
  </w:abstractNum>
  <w:num w:numId="1" w16cid:durableId="1947495366">
    <w:abstractNumId w:val="12"/>
  </w:num>
  <w:num w:numId="2" w16cid:durableId="1712459122">
    <w:abstractNumId w:val="1"/>
  </w:num>
  <w:num w:numId="3" w16cid:durableId="1800873250">
    <w:abstractNumId w:val="15"/>
  </w:num>
  <w:num w:numId="4" w16cid:durableId="573857699">
    <w:abstractNumId w:val="6"/>
  </w:num>
  <w:num w:numId="5" w16cid:durableId="1981962402">
    <w:abstractNumId w:val="2"/>
  </w:num>
  <w:num w:numId="6" w16cid:durableId="795757917">
    <w:abstractNumId w:val="3"/>
  </w:num>
  <w:num w:numId="7" w16cid:durableId="1462528788">
    <w:abstractNumId w:val="16"/>
  </w:num>
  <w:num w:numId="8" w16cid:durableId="529345140">
    <w:abstractNumId w:val="7"/>
  </w:num>
  <w:num w:numId="9" w16cid:durableId="1297642771">
    <w:abstractNumId w:val="8"/>
  </w:num>
  <w:num w:numId="10" w16cid:durableId="1670913012">
    <w:abstractNumId w:val="9"/>
  </w:num>
  <w:num w:numId="11" w16cid:durableId="1750082265">
    <w:abstractNumId w:val="0"/>
  </w:num>
  <w:num w:numId="12" w16cid:durableId="442531533">
    <w:abstractNumId w:val="10"/>
  </w:num>
  <w:num w:numId="13" w16cid:durableId="1408646962">
    <w:abstractNumId w:val="5"/>
  </w:num>
  <w:num w:numId="14" w16cid:durableId="673650324">
    <w:abstractNumId w:val="4"/>
  </w:num>
  <w:num w:numId="15" w16cid:durableId="2137985723">
    <w:abstractNumId w:val="11"/>
  </w:num>
  <w:num w:numId="16" w16cid:durableId="1462841065">
    <w:abstractNumId w:val="13"/>
  </w:num>
  <w:num w:numId="17" w16cid:durableId="188062396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13E"/>
    <w:rsid w:val="0008454C"/>
    <w:rsid w:val="000A37E7"/>
    <w:rsid w:val="001279D9"/>
    <w:rsid w:val="002B1E4D"/>
    <w:rsid w:val="002B5FC5"/>
    <w:rsid w:val="002D0D03"/>
    <w:rsid w:val="003517A7"/>
    <w:rsid w:val="003A67D0"/>
    <w:rsid w:val="004177E1"/>
    <w:rsid w:val="004F1A9C"/>
    <w:rsid w:val="00516036"/>
    <w:rsid w:val="005B5247"/>
    <w:rsid w:val="0060113E"/>
    <w:rsid w:val="00627B1C"/>
    <w:rsid w:val="006A6F9D"/>
    <w:rsid w:val="00742F13"/>
    <w:rsid w:val="007F4575"/>
    <w:rsid w:val="0083747B"/>
    <w:rsid w:val="00856E55"/>
    <w:rsid w:val="008D0D82"/>
    <w:rsid w:val="00930C73"/>
    <w:rsid w:val="0095204A"/>
    <w:rsid w:val="00964568"/>
    <w:rsid w:val="00967C7C"/>
    <w:rsid w:val="009D036C"/>
    <w:rsid w:val="00A07B42"/>
    <w:rsid w:val="00A149BF"/>
    <w:rsid w:val="00A50B0D"/>
    <w:rsid w:val="00A5358D"/>
    <w:rsid w:val="00A95DE9"/>
    <w:rsid w:val="00AA794D"/>
    <w:rsid w:val="00AB7DE8"/>
    <w:rsid w:val="00B17149"/>
    <w:rsid w:val="00BE5A0F"/>
    <w:rsid w:val="00C37A4E"/>
    <w:rsid w:val="00CB0CFA"/>
    <w:rsid w:val="00CE1A9C"/>
    <w:rsid w:val="00D42541"/>
    <w:rsid w:val="00D624A3"/>
    <w:rsid w:val="00D9054C"/>
    <w:rsid w:val="00DA5296"/>
    <w:rsid w:val="00DB7E10"/>
    <w:rsid w:val="00E924A9"/>
    <w:rsid w:val="00F039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C2BAD"/>
  <w15:docId w15:val="{B319FDD4-907B-4A59-9CA9-997C48A80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fr-FR"/>
    </w:rPr>
  </w:style>
  <w:style w:type="paragraph" w:styleId="Titre1">
    <w:name w:val="heading 1"/>
    <w:basedOn w:val="Normal"/>
    <w:uiPriority w:val="9"/>
    <w:qFormat/>
    <w:rsid w:val="00A07B42"/>
    <w:pPr>
      <w:spacing w:after="360"/>
      <w:ind w:left="34" w:right="28"/>
      <w:jc w:val="center"/>
      <w:outlineLvl w:val="0"/>
    </w:pPr>
    <w:rPr>
      <w:rFonts w:ascii="Sarpanch" w:eastAsia="Arial" w:hAnsi="Sarpanch" w:cs="Sarpanch"/>
      <w:b/>
      <w:bCs/>
      <w:color w:val="F8983D"/>
      <w:w w:val="95"/>
      <w:sz w:val="42"/>
      <w:szCs w:val="42"/>
    </w:rPr>
  </w:style>
  <w:style w:type="paragraph" w:styleId="Titre2">
    <w:name w:val="heading 2"/>
    <w:basedOn w:val="Normal"/>
    <w:uiPriority w:val="9"/>
    <w:unhideWhenUsed/>
    <w:qFormat/>
    <w:rsid w:val="00D624A3"/>
    <w:pPr>
      <w:spacing w:after="240"/>
      <w:ind w:right="40"/>
      <w:outlineLvl w:val="1"/>
    </w:pPr>
    <w:rPr>
      <w:rFonts w:ascii="Sarpanch" w:hAnsi="Sarpanch" w:cs="Sarpanch"/>
      <w:b/>
      <w:color w:val="0F3640"/>
      <w:sz w:val="38"/>
    </w:rPr>
  </w:style>
  <w:style w:type="paragraph" w:styleId="Titre3">
    <w:name w:val="heading 3"/>
    <w:basedOn w:val="Normal"/>
    <w:uiPriority w:val="9"/>
    <w:unhideWhenUsed/>
    <w:qFormat/>
    <w:rsid w:val="00A95DE9"/>
    <w:pPr>
      <w:spacing w:after="120"/>
      <w:ind w:right="40"/>
      <w:outlineLvl w:val="2"/>
    </w:pPr>
    <w:rPr>
      <w:rFonts w:ascii="Sarpanch" w:eastAsia="Arial Black" w:hAnsi="Sarpanch" w:cs="Sarpanch"/>
      <w:color w:val="506A72"/>
      <w:sz w:val="34"/>
      <w:szCs w:val="34"/>
    </w:rPr>
  </w:style>
  <w:style w:type="paragraph" w:styleId="Titre4">
    <w:name w:val="heading 4"/>
    <w:basedOn w:val="Normal"/>
    <w:uiPriority w:val="9"/>
    <w:unhideWhenUsed/>
    <w:qFormat/>
    <w:rsid w:val="00DA5296"/>
    <w:pPr>
      <w:outlineLvl w:val="3"/>
    </w:pPr>
    <w:rPr>
      <w:rFonts w:ascii="Sarpanch" w:hAnsi="Sarpanch" w:cs="Sarpanch"/>
      <w:color w:val="7FA86D"/>
      <w:sz w:val="40"/>
    </w:rPr>
  </w:style>
  <w:style w:type="paragraph" w:styleId="Titre5">
    <w:name w:val="heading 5"/>
    <w:basedOn w:val="Normal"/>
    <w:next w:val="Normal"/>
    <w:link w:val="Titre5Car"/>
    <w:uiPriority w:val="9"/>
    <w:unhideWhenUsed/>
    <w:qFormat/>
    <w:rsid w:val="00D42541"/>
    <w:pPr>
      <w:spacing w:after="120"/>
      <w:outlineLvl w:val="4"/>
    </w:pPr>
    <w:rPr>
      <w:rFonts w:ascii="Sarpanch" w:hAnsi="Sarpanch" w:cs="Sarpanch"/>
      <w:color w:val="82B0BC"/>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sid w:val="00DA5296"/>
    <w:pPr>
      <w:spacing w:after="240" w:line="276" w:lineRule="auto"/>
      <w:ind w:right="3"/>
      <w:jc w:val="both"/>
    </w:pPr>
    <w:rPr>
      <w:sz w:val="16"/>
      <w:szCs w:val="16"/>
    </w:rPr>
  </w:style>
  <w:style w:type="paragraph" w:styleId="Paragraphedeliste">
    <w:name w:val="List Paragraph"/>
    <w:basedOn w:val="Normal"/>
    <w:uiPriority w:val="1"/>
    <w:qFormat/>
  </w:style>
  <w:style w:type="paragraph" w:customStyle="1" w:styleId="TableParagraph">
    <w:name w:val="Table Paragraph"/>
    <w:basedOn w:val="Normal"/>
    <w:uiPriority w:val="1"/>
    <w:qFormat/>
    <w:rPr>
      <w:rFonts w:ascii="Arial MT" w:eastAsia="Arial MT" w:hAnsi="Arial MT" w:cs="Arial MT"/>
    </w:rPr>
  </w:style>
  <w:style w:type="table" w:customStyle="1" w:styleId="TableGrid">
    <w:name w:val="TableGrid"/>
    <w:rsid w:val="00A95DE9"/>
    <w:pPr>
      <w:widowControl/>
      <w:autoSpaceDE/>
      <w:autoSpaceDN/>
    </w:pPr>
    <w:rPr>
      <w:rFonts w:eastAsiaTheme="minorEastAsia"/>
    </w:rPr>
    <w:tblPr>
      <w:tblCellMar>
        <w:top w:w="0" w:type="dxa"/>
        <w:left w:w="0" w:type="dxa"/>
        <w:bottom w:w="0" w:type="dxa"/>
        <w:right w:w="0" w:type="dxa"/>
      </w:tblCellMar>
    </w:tblPr>
  </w:style>
  <w:style w:type="character" w:customStyle="1" w:styleId="Titre5Car">
    <w:name w:val="Titre 5 Car"/>
    <w:basedOn w:val="Policepardfaut"/>
    <w:link w:val="Titre5"/>
    <w:uiPriority w:val="9"/>
    <w:rsid w:val="00D42541"/>
    <w:rPr>
      <w:rFonts w:ascii="Sarpanch" w:eastAsia="Microsoft Sans Serif" w:hAnsi="Sarpanch" w:cs="Sarpanch"/>
      <w:color w:val="82B0BC"/>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2C0D0-35E5-4345-8143-C1667D663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27</Pages>
  <Words>12186</Words>
  <Characters>67027</Characters>
  <DocSecurity>0</DocSecurity>
  <Lines>558</Lines>
  <Paragraphs>158</Paragraphs>
  <ScaleCrop>false</ScaleCrop>
  <HeadingPairs>
    <vt:vector size="2" baseType="variant">
      <vt:variant>
        <vt:lpstr>Titre</vt:lpstr>
      </vt:variant>
      <vt:variant>
        <vt:i4>1</vt:i4>
      </vt:variant>
    </vt:vector>
  </HeadingPairs>
  <TitlesOfParts>
    <vt:vector size="1" baseType="lpstr">
      <vt:lpstr>Shattergrounds FASE 1 ENG.indd</vt:lpstr>
    </vt:vector>
  </TitlesOfParts>
  <Company/>
  <LinksUpToDate>false</LinksUpToDate>
  <CharactersWithSpaces>79055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2023-10-02T13:38:00Z</dcterms:created>
  <dcterms:modified xsi:type="dcterms:W3CDTF">2023-10-27T16:45:00Z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2023-09-28T00:00:00Z</vt:filetime>
  </property>
  <property fmtid="{D5CDD505-2E9C-101B-9397-08002B2CF9AE}" pid="3" name="Creator">
    <vt:lpwstr>Adobe InDesign 18.5 (Windows)</vt:lpwstr>
  </property>
  <property fmtid="{D5CDD505-2E9C-101B-9397-08002B2CF9AE}" pid="4" name="LastSaved">
    <vt:filetime>2023-10-02T00:00:00Z</vt:filetime>
  </property>
</Properties>
</file>