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606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606"/>
        <w:tblGridChange w:id="0">
          <w:tblGrid>
            <w:gridCol w:w="10606"/>
          </w:tblGrid>
        </w:tblGridChange>
      </w:tblGrid>
      <w:tr>
        <w:trPr>
          <w:cantSplit w:val="0"/>
          <w:tblHeader w:val="0"/>
        </w:trPr>
        <w:tc>
          <w:tcPr>
            <w:shd w:fill="e52713" w:val="clear"/>
            <w:vAlign w:val="center"/>
          </w:tcPr>
          <w:p w:rsidR="00000000" w:rsidDel="00000000" w:rsidP="00000000" w:rsidRDefault="00000000" w:rsidRPr="00000000" w14:paraId="00000002">
            <w:pPr>
              <w:pStyle w:val="Heading1"/>
              <w:spacing w:after="0" w:before="0" w:lineRule="auto"/>
              <w:rPr>
                <w:rFonts w:ascii="Times New Roman" w:cs="Times New Roman" w:eastAsia="Times New Roman" w:hAnsi="Times New Roman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ffffff"/>
                <w:sz w:val="28"/>
                <w:szCs w:val="28"/>
                <w:rtl w:val="0"/>
              </w:rPr>
              <w:t xml:space="preserve">Connaissance de l’entreprise</w:t>
            </w:r>
          </w:p>
          <w:p w:rsidR="00000000" w:rsidDel="00000000" w:rsidP="00000000" w:rsidRDefault="00000000" w:rsidRPr="00000000" w14:paraId="00000003">
            <w:pPr>
              <w:pStyle w:val="Heading1"/>
              <w:spacing w:after="0" w:before="0" w:lineRule="auto"/>
              <w:rPr>
                <w:rFonts w:ascii="Times New Roman" w:cs="Times New Roman" w:eastAsia="Times New Roman" w:hAnsi="Times New Roman"/>
                <w:b w:val="0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ffffff"/>
                <w:sz w:val="44"/>
                <w:szCs w:val="44"/>
                <w:rtl w:val="0"/>
              </w:rPr>
              <w:t xml:space="preserve">Fiche Projet 2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Groupe :  9</w:t>
        <w:tab/>
        <w:tab/>
        <w:tab/>
        <w:tab/>
        <w:tab/>
        <w:tab/>
        <w:tab/>
        <w:tab/>
        <w:tab/>
        <w:tab/>
        <w:t xml:space="preserve">Nom de l’intervenant : </w:t>
      </w:r>
    </w:p>
    <w:p w:rsidR="00000000" w:rsidDel="00000000" w:rsidP="00000000" w:rsidRDefault="00000000" w:rsidRPr="00000000" w14:paraId="00000006">
      <w:pPr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Nom des membres de l’équipe : 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Elvire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Nadine 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Ianis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Elouan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Enora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création de valeur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 partir des premières idées évoquées dans la fiche projet n°1, décrivez quel est votre projet :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Quelle est l’utilité de votre projet ?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0" w:right="0" w:firstLine="0"/>
        <w:jc w:val="left"/>
        <w:rPr>
          <w:rFonts w:ascii="Times New Roman" w:cs="Times New Roman" w:eastAsia="Times New Roman" w:hAnsi="Times New Roman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Notre service permet aux utilisateurs de louer des machines facilement transportables pendant une courte durée. L’utilité vient de l'organisation du service : pas d’attente, pas de trajets inutiles, réservation possible.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demande : A quels besoins répondez-vous ? A quelle clientèle/utilisateurs vous adressez-vous ?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Besoins auxquels on répond : besoin de laver et sécher son linge rapidement et au moment souhaité.</w:t>
        <w:br w:type="textWrapping"/>
        <w:t xml:space="preserve">Clientèle à laquelle on s’adresse : étudiants des résidences d’un campus (par ex le campus de la Doua), &amp; direction du campus (école, université, …) où l’on installe les bornes, où l’on fournit nos services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L’offre : précisez quelle est votre offre, ce que vous offrez ?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L’offre est la réservation/localisation/paiments/location de machines à laver-sèches linges, directement sur le campus et facilement accessible aux étudiants. Assistance et techniciens disponibles pour problèmes, réparations en cas de besoin. Vente de lessive.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280" w:line="288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2" w:before="0" w:line="288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Repérez en quoi votre projet d’entreprise crée de la valeur</w:t>
      </w:r>
    </w:p>
    <w:tbl>
      <w:tblPr>
        <w:tblStyle w:val="Table2"/>
        <w:tblW w:w="10679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794"/>
        <w:gridCol w:w="5310"/>
        <w:gridCol w:w="1575"/>
        <w:tblGridChange w:id="0">
          <w:tblGrid>
            <w:gridCol w:w="3794"/>
            <w:gridCol w:w="5310"/>
            <w:gridCol w:w="157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Quels sont les acteurs en lien avec votre projet ?</w:t>
            </w:r>
          </w:p>
        </w:tc>
        <w:tc>
          <w:tcPr/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Quelle valeur votre projet crée-t-il pour chaque acteur ?</w:t>
            </w:r>
          </w:p>
        </w:tc>
        <w:tc>
          <w:tcPr/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7f7f7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7f7f7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Nature de la valeur ?</w:t>
            </w:r>
          </w:p>
        </w:tc>
      </w:tr>
      <w:tr>
        <w:trPr>
          <w:cantSplit w:val="0"/>
          <w:trHeight w:val="825" w:hRule="atLeast"/>
          <w:tblHeader w:val="0"/>
        </w:trPr>
        <w:tc>
          <w:tcPr/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Ingénieurs de mécanique (conception) qui font les plans des mini machines à laver/sèche linge transportables et des bornes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Valeur partenariale car ce sont des ingénieurs de notre entreprise</w:t>
            </w:r>
          </w:p>
        </w:tc>
        <w:tc>
          <w:tcPr/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partenariale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Fournisseur de mini machines à laver/sèche linge transportable : entreprise à qui on donne nos plans qui produisent nos machines et nos bornes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Valeur fiscale car on achète leurs biens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partenariale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Fournisseur de lessive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Valeur fiscale car on achète leurs biens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partenariale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Personnel au contact : techniciens disponibles pour réparations, interlocuteurs qui fait le lien entre client/techniciens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Création d’emploi pour les techniciens, salaires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partenariale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15" w:hRule="atLeast"/>
          <w:tblHeader w:val="0"/>
        </w:trPr>
        <w:tc>
          <w:tcPr/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Clientèle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Valeur d’usage directe car il utilise les machines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usage directe + partenariale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4" w:hRule="atLeast"/>
          <w:tblHeader w:val="0"/>
        </w:trPr>
        <w:tc>
          <w:tcPr/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Cardo" w:cs="Cardo" w:eastAsia="Cardo" w:hAnsi="Cardo"/>
                    <w:rtl w:val="0"/>
                  </w:rPr>
                  <w:t xml:space="preserve">Administration du campus → autorisation de l’installation des bornes et de la mise en oeuvre du service de location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Une meilleure vie étudiante, amélioration du cadre de vie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partenariale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4" w:hRule="atLeast"/>
          <w:tblHeader w:val="0"/>
        </w:trPr>
        <w:tc>
          <w:tcPr/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Développeurs de site web d’une autre entreprise (externe, achat auprès d’une autre entreprise)</w:t>
            </w:r>
          </w:p>
        </w:tc>
        <w:tc>
          <w:tcPr/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Un site web pour réserver,  payer et louer les machines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0" w:line="288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partenariale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spacing w:after="120" w:line="288" w:lineRule="auto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120" w:line="288" w:lineRule="auto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720" w:top="720" w:left="720" w:right="720" w:header="284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Calibri"/>
  <w:font w:name="Courier New"/>
  <w:font w:name="Card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</w:font>
  <w:font w:name="Tahoma">
    <w:embedRegular w:fontKey="{00000000-0000-0000-0000-000000000000}" r:id="rId4" w:subsetted="0"/>
    <w:embedBold w:fontKey="{00000000-0000-0000-0000-000000000000}" r:id="rId5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left"/>
      <w:rPr>
        <w:rFonts w:ascii="Tahoma" w:cs="Tahoma" w:eastAsia="Tahoma" w:hAnsi="Tahom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INSA-Lyon – Connaissance de l’entreprise 2021-22</w:t>
      <w:tab/>
      <w:tab/>
      <w:t xml:space="preserve">Page </w:t>
    </w:r>
    <w:r w:rsidDel="00000000" w:rsidR="00000000" w:rsidRPr="00000000">
      <w:rPr>
        <w:rFonts w:ascii="Tahoma" w:cs="Tahoma" w:eastAsia="Tahoma" w:hAnsi="Tahoma"/>
        <w:b w:val="1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sur </w:t>
    </w:r>
    <w:r w:rsidDel="00000000" w:rsidR="00000000" w:rsidRPr="00000000">
      <w:rPr>
        <w:rFonts w:ascii="Tahoma" w:cs="Tahoma" w:eastAsia="Tahoma" w:hAnsi="Tahoma"/>
        <w:b w:val="1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both"/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right"/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inline distB="0" distT="0" distL="0" distR="0">
          <wp:extent cx="2306320" cy="502920"/>
          <wp:effectExtent b="0" l="0" r="0" t="0"/>
          <wp:docPr descr="Logo_INSALyon-quadri copie.png" id="6" name="image1.png"/>
          <a:graphic>
            <a:graphicData uri="http://schemas.openxmlformats.org/drawingml/2006/picture">
              <pic:pic>
                <pic:nvPicPr>
                  <pic:cNvPr descr="Logo_INSALyon-quadri copie.png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06320" cy="50292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right"/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🡺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ahoma" w:cs="Tahoma" w:eastAsia="Tahoma" w:hAnsi="Tahoma"/>
        <w:sz w:val="24"/>
        <w:szCs w:val="24"/>
        <w:lang w:val="fr-FR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60" w:before="60" w:lineRule="auto"/>
      <w:jc w:val="center"/>
    </w:pPr>
    <w:rPr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E1412B"/>
    <w:pPr>
      <w:spacing w:after="0" w:line="240" w:lineRule="auto"/>
      <w:jc w:val="both"/>
    </w:pPr>
    <w:rPr>
      <w:rFonts w:ascii="Tahoma" w:cs="Times New Roman" w:hAnsi="Tahoma"/>
      <w:sz w:val="24"/>
      <w:szCs w:val="20"/>
      <w:lang w:eastAsia="fr-FR"/>
    </w:rPr>
  </w:style>
  <w:style w:type="paragraph" w:styleId="Titre1">
    <w:name w:val="heading 1"/>
    <w:basedOn w:val="Normal"/>
    <w:next w:val="Normal"/>
    <w:link w:val="Titre1Car"/>
    <w:qFormat w:val="1"/>
    <w:rsid w:val="00E1412B"/>
    <w:pPr>
      <w:spacing w:after="60" w:before="60"/>
      <w:jc w:val="center"/>
      <w:outlineLvl w:val="0"/>
    </w:pPr>
    <w:rPr>
      <w:rFonts w:cs="Tahoma"/>
      <w:b w:val="1"/>
      <w:bCs w:val="1"/>
      <w:sz w:val="32"/>
      <w:szCs w:val="24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character" w:styleId="Titre1Car" w:customStyle="1">
    <w:name w:val="Titre 1 Car"/>
    <w:basedOn w:val="Policepardfaut"/>
    <w:link w:val="Titre1"/>
    <w:rsid w:val="00E1412B"/>
    <w:rPr>
      <w:rFonts w:ascii="Tahoma" w:cs="Tahoma" w:hAnsi="Tahoma"/>
      <w:b w:val="1"/>
      <w:bCs w:val="1"/>
      <w:sz w:val="32"/>
      <w:szCs w:val="24"/>
      <w:lang w:eastAsia="fr-FR"/>
    </w:rPr>
  </w:style>
  <w:style w:type="paragraph" w:styleId="Paragraphedeliste">
    <w:name w:val="List Paragraph"/>
    <w:basedOn w:val="Normal"/>
    <w:uiPriority w:val="34"/>
    <w:qFormat w:val="1"/>
    <w:rsid w:val="00E1412B"/>
    <w:pPr>
      <w:spacing w:after="200" w:line="276" w:lineRule="auto"/>
      <w:ind w:left="720"/>
      <w:contextualSpacing w:val="1"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En-tte">
    <w:name w:val="header"/>
    <w:basedOn w:val="Normal"/>
    <w:link w:val="En-tteCar"/>
    <w:uiPriority w:val="99"/>
    <w:unhideWhenUsed w:val="1"/>
    <w:rsid w:val="005D55AC"/>
    <w:pPr>
      <w:tabs>
        <w:tab w:val="center" w:pos="4536"/>
        <w:tab w:val="right" w:pos="9072"/>
      </w:tabs>
    </w:pPr>
  </w:style>
  <w:style w:type="character" w:styleId="En-tteCar" w:customStyle="1">
    <w:name w:val="En-tête Car"/>
    <w:basedOn w:val="Policepardfaut"/>
    <w:link w:val="En-tte"/>
    <w:uiPriority w:val="99"/>
    <w:rsid w:val="005D55AC"/>
    <w:rPr>
      <w:rFonts w:ascii="Tahoma" w:cs="Times New Roman" w:hAnsi="Tahoma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 w:val="1"/>
    <w:rsid w:val="005D55AC"/>
    <w:pPr>
      <w:tabs>
        <w:tab w:val="center" w:pos="4536"/>
        <w:tab w:val="right" w:pos="9072"/>
      </w:tabs>
    </w:pPr>
  </w:style>
  <w:style w:type="character" w:styleId="PieddepageCar" w:customStyle="1">
    <w:name w:val="Pied de page Car"/>
    <w:basedOn w:val="Policepardfaut"/>
    <w:link w:val="Pieddepage"/>
    <w:uiPriority w:val="99"/>
    <w:rsid w:val="005D55AC"/>
    <w:rPr>
      <w:rFonts w:ascii="Tahoma" w:cs="Times New Roman" w:hAnsi="Tahoma"/>
      <w:sz w:val="24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 w:val="1"/>
    <w:unhideWhenUsed w:val="1"/>
    <w:rsid w:val="005D55AC"/>
    <w:rPr>
      <w:rFonts w:cs="Tahoma"/>
      <w:sz w:val="16"/>
      <w:szCs w:val="16"/>
    </w:rPr>
  </w:style>
  <w:style w:type="character" w:styleId="TextedebullesCar" w:customStyle="1">
    <w:name w:val="Texte de bulles Car"/>
    <w:basedOn w:val="Policepardfaut"/>
    <w:link w:val="Textedebulles"/>
    <w:uiPriority w:val="99"/>
    <w:semiHidden w:val="1"/>
    <w:rsid w:val="005D55AC"/>
    <w:rPr>
      <w:rFonts w:ascii="Tahoma" w:cs="Tahoma" w:hAnsi="Tahoma"/>
      <w:sz w:val="16"/>
      <w:szCs w:val="16"/>
      <w:lang w:eastAsia="fr-FR"/>
    </w:rPr>
  </w:style>
  <w:style w:type="paragraph" w:styleId="western" w:customStyle="1">
    <w:name w:val="western"/>
    <w:basedOn w:val="Normal"/>
    <w:rsid w:val="001F6437"/>
    <w:pPr>
      <w:spacing w:after="142" w:before="100" w:beforeAutospacing="1" w:line="288" w:lineRule="auto"/>
      <w:jc w:val="left"/>
    </w:pPr>
    <w:rPr>
      <w:rFonts w:ascii="Times New Roman" w:hAnsi="Times New Roman"/>
      <w:szCs w:val="24"/>
    </w:rPr>
  </w:style>
  <w:style w:type="paragraph" w:styleId="NormalWeb">
    <w:name w:val="Normal (Web)"/>
    <w:basedOn w:val="Normal"/>
    <w:uiPriority w:val="99"/>
    <w:unhideWhenUsed w:val="1"/>
    <w:rsid w:val="001F6437"/>
    <w:pPr>
      <w:spacing w:after="142" w:before="100" w:beforeAutospacing="1" w:line="288" w:lineRule="auto"/>
      <w:jc w:val="left"/>
    </w:pPr>
    <w:rPr>
      <w:rFonts w:ascii="Times New Roman" w:hAnsi="Times New Roman"/>
      <w:szCs w:val="24"/>
    </w:rPr>
  </w:style>
  <w:style w:type="table" w:styleId="Grilledutableau">
    <w:name w:val="Table Grid"/>
    <w:basedOn w:val="TableauNormal"/>
    <w:uiPriority w:val="59"/>
    <w:rsid w:val="00125911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pple-converted-space" w:customStyle="1">
    <w:name w:val="apple-converted-space"/>
    <w:basedOn w:val="Policepardfaut"/>
    <w:rsid w:val="009F7F54"/>
  </w:style>
  <w:style w:type="character" w:styleId="Accentuation">
    <w:name w:val="Emphasis"/>
    <w:basedOn w:val="Policepardfaut"/>
    <w:uiPriority w:val="20"/>
    <w:qFormat w:val="1"/>
    <w:rsid w:val="009F7F54"/>
    <w:rPr>
      <w:i w:val="1"/>
      <w:iCs w:val="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do-regular.ttf"/><Relationship Id="rId2" Type="http://schemas.openxmlformats.org/officeDocument/2006/relationships/font" Target="fonts/Cardo-bold.ttf"/><Relationship Id="rId3" Type="http://schemas.openxmlformats.org/officeDocument/2006/relationships/font" Target="fonts/Cardo-italic.ttf"/><Relationship Id="rId4" Type="http://schemas.openxmlformats.org/officeDocument/2006/relationships/font" Target="fonts/Tahoma-regular.ttf"/><Relationship Id="rId5" Type="http://schemas.openxmlformats.org/officeDocument/2006/relationships/font" Target="fonts/Tahoma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79NCSjjhtNuzThiIKPfRnA3epOg==">AMUW2mX6zBElHQGxHUWdpr98kB6kewv1d9aIlbZ8IGYHWagJu8KyFSDeKI2lRY7mFWX8bidnb37mLWRi+PdB/o4zPWqU+4DKUK8eOuki6bgwgQHDGf/BHDKgxBX1vGea4/hwDjEYd0DEhCNdr7PIqbij9gjgA+n7xA==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2015-05-20T11:52:00Z</dcterms:created>
  <dc:creator>Bruno GOISSET</dc:creator>
</cp:coreProperties>
</file>