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08" w:rsidRDefault="00AD24F1">
      <w:r w:rsidRPr="003E6BA2">
        <w:rPr>
          <w:rFonts w:asciiTheme="majorHAnsi" w:hAnsiTheme="majorHAnsi" w:cstheme="majorHAnsi"/>
          <w:noProof/>
          <w:u w:val="single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2291080</wp:posOffset>
            </wp:positionH>
            <wp:positionV relativeFrom="topMargin">
              <wp:posOffset>219075</wp:posOffset>
            </wp:positionV>
            <wp:extent cx="847725" cy="685800"/>
            <wp:effectExtent l="0" t="0" r="9525" b="0"/>
            <wp:wrapThrough wrapText="bothSides">
              <wp:wrapPolygon edited="0">
                <wp:start x="0" y="0"/>
                <wp:lineTo x="0" y="21000"/>
                <wp:lineTo x="21357" y="21000"/>
                <wp:lineTo x="21357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B-cmjn-grand - Copie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2" t="10143" r="6666" b="8715"/>
                    <a:stretch/>
                  </pic:blipFill>
                  <pic:spPr bwMode="auto">
                    <a:xfrm>
                      <a:off x="0" y="0"/>
                      <a:ext cx="847725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EA2"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319405</wp:posOffset>
                </wp:positionV>
                <wp:extent cx="5734050" cy="67627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E77" w:rsidRPr="008B0C77" w:rsidRDefault="00664E77" w:rsidP="005D690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8B0C77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REUNION PROJET OLHA – MAIRIE DE BANKA</w:t>
                            </w:r>
                          </w:p>
                          <w:p w:rsidR="00664E77" w:rsidRPr="008B0C77" w:rsidRDefault="00664E77" w:rsidP="005D690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8B0C77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23/09/19 – 19h30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0.3pt;margin-top:25.15pt;width:451.5pt;height:53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">
                <v:textbox>
                  <w:txbxContent>
                    <w:p w:rsidR="00664E77" w:rsidRPr="008B0C77" w:rsidRDefault="00664E77" w:rsidP="005D6908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8B0C77">
                        <w:rPr>
                          <w:rFonts w:ascii="Century Gothic" w:hAnsi="Century Gothic"/>
                          <w:b/>
                          <w:sz w:val="28"/>
                        </w:rPr>
                        <w:t>REUNION PROJET OLHA – MAIRIE DE BANKA</w:t>
                      </w:r>
                    </w:p>
                    <w:p w:rsidR="00664E77" w:rsidRPr="008B0C77" w:rsidRDefault="00664E77" w:rsidP="005D6908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8B0C77">
                        <w:rPr>
                          <w:rFonts w:ascii="Century Gothic" w:hAnsi="Century Gothic"/>
                          <w:b/>
                          <w:sz w:val="28"/>
                        </w:rPr>
                        <w:t>23/09/19 – 19h30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6908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4510405</wp:posOffset>
            </wp:positionH>
            <wp:positionV relativeFrom="paragraph">
              <wp:posOffset>-842645</wp:posOffset>
            </wp:positionV>
            <wp:extent cx="1905000" cy="103293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ba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2" b="23555"/>
                    <a:stretch/>
                  </pic:blipFill>
                  <pic:spPr bwMode="auto">
                    <a:xfrm>
                      <a:off x="0" y="0"/>
                      <a:ext cx="1905000" cy="1032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4B87" w:rsidRDefault="007D4B87">
      <w:pPr>
        <w:rPr>
          <w:rFonts w:ascii="Century Gothic" w:hAnsi="Century Gothic"/>
          <w:sz w:val="20"/>
          <w:u w:val="single"/>
        </w:rPr>
      </w:pPr>
    </w:p>
    <w:p w:rsidR="006A68D1" w:rsidRPr="003E6BA2" w:rsidRDefault="005D6908">
      <w:pPr>
        <w:rPr>
          <w:rFonts w:asciiTheme="majorHAnsi" w:hAnsiTheme="majorHAnsi" w:cstheme="majorHAnsi"/>
          <w:u w:val="single"/>
        </w:rPr>
      </w:pPr>
      <w:r w:rsidRPr="003E6BA2">
        <w:rPr>
          <w:rFonts w:asciiTheme="majorHAnsi" w:hAnsiTheme="majorHAnsi" w:cstheme="majorHAnsi"/>
          <w:noProof/>
          <w:u w:val="single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400050</wp:posOffset>
            </wp:positionH>
            <wp:positionV relativeFrom="page">
              <wp:posOffset>-47625</wp:posOffset>
            </wp:positionV>
            <wp:extent cx="1091565" cy="1172845"/>
            <wp:effectExtent l="0" t="0" r="0" b="8255"/>
            <wp:wrapThrough wrapText="bothSides">
              <wp:wrapPolygon edited="0">
                <wp:start x="0" y="0"/>
                <wp:lineTo x="0" y="21401"/>
                <wp:lineTo x="21110" y="21401"/>
                <wp:lineTo x="21110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ca - Copie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6BA2">
        <w:rPr>
          <w:rFonts w:asciiTheme="majorHAnsi" w:hAnsiTheme="majorHAnsi" w:cstheme="majorHAnsi"/>
          <w:u w:val="single"/>
        </w:rPr>
        <w:t>Présent(e)s :</w:t>
      </w:r>
    </w:p>
    <w:tbl>
      <w:tblPr>
        <w:tblStyle w:val="Grilledutableau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2977"/>
      </w:tblGrid>
      <w:tr w:rsidR="002B32B2" w:rsidRPr="003E6BA2" w:rsidTr="007D4B87">
        <w:trPr>
          <w:trHeight w:val="340"/>
        </w:trPr>
        <w:tc>
          <w:tcPr>
            <w:tcW w:w="3119" w:type="dxa"/>
          </w:tcPr>
          <w:p w:rsidR="002B32B2" w:rsidRPr="003E6BA2" w:rsidRDefault="002B32B2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>_ ALFARO Maika</w:t>
            </w:r>
          </w:p>
        </w:tc>
        <w:tc>
          <w:tcPr>
            <w:tcW w:w="3118" w:type="dxa"/>
          </w:tcPr>
          <w:p w:rsidR="002B32B2" w:rsidRPr="003E6BA2" w:rsidRDefault="002B32B2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>_ ETCHEBARREN Dominique</w:t>
            </w:r>
          </w:p>
        </w:tc>
        <w:tc>
          <w:tcPr>
            <w:tcW w:w="2977" w:type="dxa"/>
          </w:tcPr>
          <w:p w:rsidR="002B32B2" w:rsidRPr="003E6BA2" w:rsidRDefault="007D4B87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 xml:space="preserve">_ </w:t>
            </w:r>
            <w:r w:rsidR="002B32B2" w:rsidRPr="003E6BA2">
              <w:rPr>
                <w:rFonts w:asciiTheme="majorHAnsi" w:hAnsiTheme="majorHAnsi" w:cstheme="majorHAnsi"/>
              </w:rPr>
              <w:t>OYHAGARAY Marc</w:t>
            </w:r>
          </w:p>
        </w:tc>
      </w:tr>
      <w:tr w:rsidR="002B32B2" w:rsidRPr="003E6BA2" w:rsidTr="007D4B87">
        <w:trPr>
          <w:trHeight w:val="340"/>
        </w:trPr>
        <w:tc>
          <w:tcPr>
            <w:tcW w:w="3119" w:type="dxa"/>
          </w:tcPr>
          <w:p w:rsidR="002B32B2" w:rsidRPr="003E6BA2" w:rsidRDefault="002B32B2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>_ AYEZ Christophe</w:t>
            </w:r>
          </w:p>
        </w:tc>
        <w:tc>
          <w:tcPr>
            <w:tcW w:w="3118" w:type="dxa"/>
          </w:tcPr>
          <w:p w:rsidR="002B32B2" w:rsidRPr="003E6BA2" w:rsidRDefault="002B32B2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 xml:space="preserve">_ GAINZA </w:t>
            </w:r>
            <w:proofErr w:type="spellStart"/>
            <w:r w:rsidRPr="003E6BA2">
              <w:rPr>
                <w:rFonts w:asciiTheme="majorHAnsi" w:hAnsiTheme="majorHAnsi" w:cstheme="majorHAnsi"/>
              </w:rPr>
              <w:t>Frantxoa</w:t>
            </w:r>
            <w:proofErr w:type="spellEnd"/>
          </w:p>
        </w:tc>
        <w:tc>
          <w:tcPr>
            <w:tcW w:w="2977" w:type="dxa"/>
          </w:tcPr>
          <w:p w:rsidR="002B32B2" w:rsidRPr="003E6BA2" w:rsidRDefault="007D4B87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 xml:space="preserve">_ </w:t>
            </w:r>
            <w:r w:rsidR="002B32B2" w:rsidRPr="003E6BA2">
              <w:rPr>
                <w:rFonts w:asciiTheme="majorHAnsi" w:hAnsiTheme="majorHAnsi" w:cstheme="majorHAnsi"/>
              </w:rPr>
              <w:t>SALABARAAS Alain</w:t>
            </w:r>
          </w:p>
        </w:tc>
      </w:tr>
      <w:tr w:rsidR="002B32B2" w:rsidRPr="003E6BA2" w:rsidTr="007D4B87">
        <w:trPr>
          <w:trHeight w:val="340"/>
        </w:trPr>
        <w:tc>
          <w:tcPr>
            <w:tcW w:w="3119" w:type="dxa"/>
          </w:tcPr>
          <w:p w:rsidR="002B32B2" w:rsidRPr="003E6BA2" w:rsidRDefault="002B32B2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>_ CAMPISTRON Dominique</w:t>
            </w:r>
          </w:p>
        </w:tc>
        <w:tc>
          <w:tcPr>
            <w:tcW w:w="3118" w:type="dxa"/>
          </w:tcPr>
          <w:p w:rsidR="002B32B2" w:rsidRPr="003E6BA2" w:rsidRDefault="002B32B2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>_ GONZALES Léa</w:t>
            </w:r>
          </w:p>
        </w:tc>
        <w:tc>
          <w:tcPr>
            <w:tcW w:w="2977" w:type="dxa"/>
          </w:tcPr>
          <w:p w:rsidR="002B32B2" w:rsidRPr="003E6BA2" w:rsidRDefault="007D4B87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 xml:space="preserve">_ </w:t>
            </w:r>
            <w:r w:rsidR="002B32B2" w:rsidRPr="003E6BA2">
              <w:rPr>
                <w:rFonts w:asciiTheme="majorHAnsi" w:hAnsiTheme="majorHAnsi" w:cstheme="majorHAnsi"/>
              </w:rPr>
              <w:t>SALABARAAS Amaya</w:t>
            </w:r>
          </w:p>
        </w:tc>
      </w:tr>
      <w:tr w:rsidR="002B32B2" w:rsidRPr="003E6BA2" w:rsidTr="007D4B87">
        <w:trPr>
          <w:trHeight w:val="340"/>
        </w:trPr>
        <w:tc>
          <w:tcPr>
            <w:tcW w:w="3119" w:type="dxa"/>
          </w:tcPr>
          <w:p w:rsidR="002B32B2" w:rsidRPr="003E6BA2" w:rsidRDefault="002B32B2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>_ CANDAU Vincent</w:t>
            </w:r>
          </w:p>
        </w:tc>
        <w:tc>
          <w:tcPr>
            <w:tcW w:w="3118" w:type="dxa"/>
          </w:tcPr>
          <w:p w:rsidR="002B32B2" w:rsidRPr="003E6BA2" w:rsidRDefault="002B32B2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 xml:space="preserve">_ HIRIGARAY </w:t>
            </w:r>
            <w:proofErr w:type="spellStart"/>
            <w:r w:rsidRPr="003E6BA2">
              <w:rPr>
                <w:rFonts w:asciiTheme="majorHAnsi" w:hAnsiTheme="majorHAnsi" w:cstheme="majorHAnsi"/>
              </w:rPr>
              <w:t>Pantxo</w:t>
            </w:r>
            <w:proofErr w:type="spellEnd"/>
          </w:p>
        </w:tc>
        <w:tc>
          <w:tcPr>
            <w:tcW w:w="2977" w:type="dxa"/>
          </w:tcPr>
          <w:p w:rsidR="002B32B2" w:rsidRPr="003E6BA2" w:rsidRDefault="007D4B87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 xml:space="preserve">_ </w:t>
            </w:r>
            <w:r w:rsidR="002B32B2" w:rsidRPr="003E6BA2">
              <w:rPr>
                <w:rFonts w:asciiTheme="majorHAnsi" w:hAnsiTheme="majorHAnsi" w:cstheme="majorHAnsi"/>
              </w:rPr>
              <w:t>SEMERENA Marion</w:t>
            </w:r>
          </w:p>
        </w:tc>
      </w:tr>
      <w:tr w:rsidR="002B32B2" w:rsidRPr="003E6BA2" w:rsidTr="007D4B87">
        <w:trPr>
          <w:trHeight w:val="340"/>
        </w:trPr>
        <w:tc>
          <w:tcPr>
            <w:tcW w:w="3119" w:type="dxa"/>
          </w:tcPr>
          <w:p w:rsidR="002B32B2" w:rsidRPr="003E6BA2" w:rsidRDefault="002B32B2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>_ CANGRAND Jérôme</w:t>
            </w:r>
          </w:p>
        </w:tc>
        <w:tc>
          <w:tcPr>
            <w:tcW w:w="3118" w:type="dxa"/>
          </w:tcPr>
          <w:p w:rsidR="002B32B2" w:rsidRPr="003E6BA2" w:rsidRDefault="002B32B2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 xml:space="preserve">_ JUANICOTENA </w:t>
            </w:r>
            <w:proofErr w:type="spellStart"/>
            <w:r w:rsidRPr="003E6BA2">
              <w:rPr>
                <w:rFonts w:asciiTheme="majorHAnsi" w:hAnsiTheme="majorHAnsi" w:cstheme="majorHAnsi"/>
              </w:rPr>
              <w:t>Frantxoa</w:t>
            </w:r>
            <w:proofErr w:type="spellEnd"/>
          </w:p>
        </w:tc>
        <w:tc>
          <w:tcPr>
            <w:tcW w:w="2977" w:type="dxa"/>
          </w:tcPr>
          <w:p w:rsidR="002B32B2" w:rsidRPr="003E6BA2" w:rsidRDefault="007D4B87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 xml:space="preserve">_ </w:t>
            </w:r>
            <w:r w:rsidR="002B32B2" w:rsidRPr="003E6BA2">
              <w:rPr>
                <w:rFonts w:asciiTheme="majorHAnsi" w:hAnsiTheme="majorHAnsi" w:cstheme="majorHAnsi"/>
              </w:rPr>
              <w:t xml:space="preserve">TEXIER </w:t>
            </w:r>
            <w:proofErr w:type="spellStart"/>
            <w:r w:rsidR="002B32B2" w:rsidRPr="003E6BA2">
              <w:rPr>
                <w:rFonts w:asciiTheme="majorHAnsi" w:hAnsiTheme="majorHAnsi" w:cstheme="majorHAnsi"/>
              </w:rPr>
              <w:t>Poline</w:t>
            </w:r>
            <w:proofErr w:type="spellEnd"/>
          </w:p>
        </w:tc>
      </w:tr>
      <w:tr w:rsidR="002B32B2" w:rsidRPr="003E6BA2" w:rsidTr="007D4B87">
        <w:trPr>
          <w:trHeight w:val="340"/>
        </w:trPr>
        <w:tc>
          <w:tcPr>
            <w:tcW w:w="3119" w:type="dxa"/>
          </w:tcPr>
          <w:p w:rsidR="002B32B2" w:rsidRPr="003E6BA2" w:rsidRDefault="002B32B2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>_ DARRIEUMERLOU Pascal</w:t>
            </w:r>
          </w:p>
        </w:tc>
        <w:tc>
          <w:tcPr>
            <w:tcW w:w="3118" w:type="dxa"/>
          </w:tcPr>
          <w:p w:rsidR="002B32B2" w:rsidRPr="003E6BA2" w:rsidRDefault="002B32B2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>_ IRIBARREN Marie-Christine</w:t>
            </w:r>
          </w:p>
        </w:tc>
        <w:tc>
          <w:tcPr>
            <w:tcW w:w="2977" w:type="dxa"/>
          </w:tcPr>
          <w:p w:rsidR="002B32B2" w:rsidRPr="003E6BA2" w:rsidRDefault="007D4B87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 xml:space="preserve">_ </w:t>
            </w:r>
            <w:r w:rsidR="002B32B2" w:rsidRPr="003E6BA2">
              <w:rPr>
                <w:rFonts w:asciiTheme="majorHAnsi" w:hAnsiTheme="majorHAnsi" w:cstheme="majorHAnsi"/>
              </w:rPr>
              <w:t>TRILHA Henri</w:t>
            </w:r>
          </w:p>
        </w:tc>
      </w:tr>
      <w:tr w:rsidR="002B32B2" w:rsidRPr="003E6BA2" w:rsidTr="007D4B87">
        <w:trPr>
          <w:trHeight w:val="340"/>
        </w:trPr>
        <w:tc>
          <w:tcPr>
            <w:tcW w:w="3119" w:type="dxa"/>
          </w:tcPr>
          <w:p w:rsidR="002B32B2" w:rsidRPr="003E6BA2" w:rsidRDefault="002B32B2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>_ DENIS Jérémy</w:t>
            </w:r>
          </w:p>
        </w:tc>
        <w:tc>
          <w:tcPr>
            <w:tcW w:w="3118" w:type="dxa"/>
          </w:tcPr>
          <w:p w:rsidR="002B32B2" w:rsidRPr="003E6BA2" w:rsidRDefault="002B32B2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 xml:space="preserve">_ MURUA-BERRA </w:t>
            </w:r>
            <w:proofErr w:type="spellStart"/>
            <w:r w:rsidRPr="003E6BA2">
              <w:rPr>
                <w:rFonts w:asciiTheme="majorHAnsi" w:hAnsiTheme="majorHAnsi" w:cstheme="majorHAnsi"/>
              </w:rPr>
              <w:t>Maindi</w:t>
            </w:r>
            <w:proofErr w:type="spellEnd"/>
          </w:p>
        </w:tc>
        <w:tc>
          <w:tcPr>
            <w:tcW w:w="2977" w:type="dxa"/>
          </w:tcPr>
          <w:p w:rsidR="002B32B2" w:rsidRPr="003E6BA2" w:rsidRDefault="007D4B87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 xml:space="preserve">_ </w:t>
            </w:r>
            <w:r w:rsidR="002B32B2" w:rsidRPr="003E6BA2">
              <w:rPr>
                <w:rFonts w:asciiTheme="majorHAnsi" w:hAnsiTheme="majorHAnsi" w:cstheme="majorHAnsi"/>
              </w:rPr>
              <w:t xml:space="preserve">TRISTANT </w:t>
            </w:r>
            <w:proofErr w:type="spellStart"/>
            <w:r w:rsidR="002B32B2" w:rsidRPr="003E6BA2">
              <w:rPr>
                <w:rFonts w:asciiTheme="majorHAnsi" w:hAnsiTheme="majorHAnsi" w:cstheme="majorHAnsi"/>
              </w:rPr>
              <w:t>Miren</w:t>
            </w:r>
            <w:proofErr w:type="spellEnd"/>
          </w:p>
        </w:tc>
      </w:tr>
      <w:tr w:rsidR="002B32B2" w:rsidRPr="003E6BA2" w:rsidTr="007D4B87">
        <w:trPr>
          <w:trHeight w:val="340"/>
        </w:trPr>
        <w:tc>
          <w:tcPr>
            <w:tcW w:w="3119" w:type="dxa"/>
          </w:tcPr>
          <w:p w:rsidR="002B32B2" w:rsidRPr="003E6BA2" w:rsidRDefault="002B32B2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>_ DOLHARE Katixa</w:t>
            </w:r>
          </w:p>
        </w:tc>
        <w:tc>
          <w:tcPr>
            <w:tcW w:w="3118" w:type="dxa"/>
          </w:tcPr>
          <w:p w:rsidR="002B32B2" w:rsidRPr="003E6BA2" w:rsidRDefault="002B32B2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 xml:space="preserve">_ </w:t>
            </w:r>
            <w:r w:rsidR="008B0C77" w:rsidRPr="003E6BA2">
              <w:rPr>
                <w:rFonts w:asciiTheme="majorHAnsi" w:hAnsiTheme="majorHAnsi" w:cstheme="majorHAnsi"/>
              </w:rPr>
              <w:t>OÇAFRAIN</w:t>
            </w:r>
            <w:r w:rsidRPr="003E6BA2">
              <w:rPr>
                <w:rFonts w:asciiTheme="majorHAnsi" w:hAnsiTheme="majorHAnsi" w:cstheme="majorHAnsi"/>
              </w:rPr>
              <w:t xml:space="preserve"> David</w:t>
            </w:r>
          </w:p>
        </w:tc>
        <w:tc>
          <w:tcPr>
            <w:tcW w:w="2977" w:type="dxa"/>
          </w:tcPr>
          <w:p w:rsidR="002B32B2" w:rsidRPr="003E6BA2" w:rsidRDefault="007D4B87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 xml:space="preserve">_ </w:t>
            </w:r>
            <w:r w:rsidR="002B32B2" w:rsidRPr="003E6BA2">
              <w:rPr>
                <w:rFonts w:asciiTheme="majorHAnsi" w:hAnsiTheme="majorHAnsi" w:cstheme="majorHAnsi"/>
              </w:rPr>
              <w:t>URRICARIET Jean-Michel</w:t>
            </w:r>
          </w:p>
        </w:tc>
      </w:tr>
      <w:tr w:rsidR="002B32B2" w:rsidRPr="003E6BA2" w:rsidTr="007D4B87">
        <w:trPr>
          <w:trHeight w:val="340"/>
        </w:trPr>
        <w:tc>
          <w:tcPr>
            <w:tcW w:w="3119" w:type="dxa"/>
          </w:tcPr>
          <w:p w:rsidR="002B32B2" w:rsidRPr="003E6BA2" w:rsidRDefault="002B32B2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>_ DUTILH Mathieu</w:t>
            </w:r>
          </w:p>
        </w:tc>
        <w:tc>
          <w:tcPr>
            <w:tcW w:w="3118" w:type="dxa"/>
          </w:tcPr>
          <w:p w:rsidR="002B32B2" w:rsidRPr="003E6BA2" w:rsidRDefault="002B32B2">
            <w:pPr>
              <w:rPr>
                <w:rFonts w:asciiTheme="majorHAnsi" w:hAnsiTheme="majorHAnsi" w:cstheme="majorHAnsi"/>
              </w:rPr>
            </w:pPr>
            <w:r w:rsidRPr="003E6BA2">
              <w:rPr>
                <w:rFonts w:asciiTheme="majorHAnsi" w:hAnsiTheme="majorHAnsi" w:cstheme="majorHAnsi"/>
              </w:rPr>
              <w:t xml:space="preserve">_ </w:t>
            </w:r>
            <w:r w:rsidR="008B0C77" w:rsidRPr="003E6BA2">
              <w:rPr>
                <w:rFonts w:asciiTheme="majorHAnsi" w:hAnsiTheme="majorHAnsi" w:cstheme="majorHAnsi"/>
              </w:rPr>
              <w:t>OÇAFRAIN</w:t>
            </w:r>
            <w:r w:rsidRPr="003E6BA2">
              <w:rPr>
                <w:rFonts w:asciiTheme="majorHAnsi" w:hAnsiTheme="majorHAnsi" w:cstheme="majorHAnsi"/>
              </w:rPr>
              <w:t xml:space="preserve"> Michel </w:t>
            </w:r>
          </w:p>
        </w:tc>
        <w:tc>
          <w:tcPr>
            <w:tcW w:w="2977" w:type="dxa"/>
          </w:tcPr>
          <w:p w:rsidR="002B32B2" w:rsidRPr="003E6BA2" w:rsidRDefault="002B32B2">
            <w:pPr>
              <w:rPr>
                <w:rFonts w:asciiTheme="majorHAnsi" w:hAnsiTheme="majorHAnsi" w:cstheme="majorHAnsi"/>
              </w:rPr>
            </w:pPr>
          </w:p>
        </w:tc>
      </w:tr>
    </w:tbl>
    <w:p w:rsidR="00611492" w:rsidRDefault="00611492">
      <w:pPr>
        <w:rPr>
          <w:rFonts w:asciiTheme="majorHAnsi" w:hAnsiTheme="majorHAnsi" w:cstheme="majorHAnsi"/>
          <w:sz w:val="24"/>
          <w:u w:val="single"/>
        </w:rPr>
      </w:pPr>
    </w:p>
    <w:p w:rsidR="008B0C77" w:rsidRPr="00714305" w:rsidRDefault="00EF1EA2">
      <w:pPr>
        <w:rPr>
          <w:rFonts w:asciiTheme="majorHAnsi" w:hAnsiTheme="majorHAnsi" w:cstheme="majorHAnsi"/>
          <w:b/>
          <w:color w:val="0070C0"/>
          <w:u w:val="single"/>
        </w:rPr>
      </w:pPr>
      <w:r w:rsidRPr="00714305">
        <w:rPr>
          <w:rFonts w:asciiTheme="majorHAnsi" w:hAnsiTheme="majorHAnsi" w:cstheme="majorHAnsi"/>
          <w:b/>
          <w:color w:val="0070C0"/>
          <w:u w:val="single"/>
        </w:rPr>
        <w:t>INTRODUCTION :</w:t>
      </w:r>
    </w:p>
    <w:p w:rsidR="0014208C" w:rsidRDefault="008B0C77" w:rsidP="00F14116">
      <w:pPr>
        <w:jc w:val="both"/>
        <w:rPr>
          <w:rFonts w:asciiTheme="majorHAnsi" w:hAnsiTheme="majorHAnsi" w:cstheme="majorHAnsi"/>
        </w:rPr>
      </w:pPr>
      <w:r w:rsidRPr="00611492">
        <w:rPr>
          <w:rFonts w:asciiTheme="majorHAnsi" w:hAnsiTheme="majorHAnsi" w:cstheme="majorHAnsi"/>
        </w:rPr>
        <w:t xml:space="preserve">Michel Oçafrain commence par rappeler la réflexion autour de la maison </w:t>
      </w:r>
      <w:proofErr w:type="spellStart"/>
      <w:r w:rsidRPr="00611492">
        <w:rPr>
          <w:rFonts w:asciiTheme="majorHAnsi" w:hAnsiTheme="majorHAnsi" w:cstheme="majorHAnsi"/>
        </w:rPr>
        <w:t>Olha</w:t>
      </w:r>
      <w:proofErr w:type="spellEnd"/>
      <w:r w:rsidRPr="00611492">
        <w:rPr>
          <w:rFonts w:asciiTheme="majorHAnsi" w:hAnsiTheme="majorHAnsi" w:cstheme="majorHAnsi"/>
        </w:rPr>
        <w:t xml:space="preserve"> ainsi que les objectifs de cette réunion. </w:t>
      </w:r>
    </w:p>
    <w:p w:rsidR="00F14116" w:rsidRPr="0014208C" w:rsidRDefault="0014208C" w:rsidP="00F1411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Situé </w:t>
      </w:r>
      <w:r w:rsidR="00F14116" w:rsidRPr="00611492">
        <w:rPr>
          <w:rFonts w:asciiTheme="majorHAnsi" w:hAnsiTheme="majorHAnsi" w:cstheme="majorHAnsi"/>
        </w:rPr>
        <w:t>à l’entrée d</w:t>
      </w:r>
      <w:r>
        <w:rPr>
          <w:rFonts w:asciiTheme="majorHAnsi" w:hAnsiTheme="majorHAnsi" w:cstheme="majorHAnsi"/>
        </w:rPr>
        <w:t>e la vallée</w:t>
      </w:r>
      <w:r w:rsidR="008B0C77" w:rsidRPr="00611492">
        <w:rPr>
          <w:rFonts w:asciiTheme="majorHAnsi" w:hAnsiTheme="majorHAnsi" w:cstheme="majorHAnsi"/>
        </w:rPr>
        <w:t xml:space="preserve">, </w:t>
      </w:r>
      <w:r w:rsidR="00F14116" w:rsidRPr="00611492">
        <w:rPr>
          <w:rFonts w:asciiTheme="majorHAnsi" w:hAnsiTheme="majorHAnsi" w:cstheme="majorHAnsi"/>
        </w:rPr>
        <w:t>ce bâtiment</w:t>
      </w:r>
      <w:r w:rsidR="008B0C77" w:rsidRPr="00611492">
        <w:rPr>
          <w:rFonts w:asciiTheme="majorHAnsi" w:hAnsiTheme="majorHAnsi" w:cstheme="majorHAnsi"/>
        </w:rPr>
        <w:t xml:space="preserve"> fait aujourd’hui l’objet d’une </w:t>
      </w:r>
      <w:r w:rsidR="008B0C77" w:rsidRPr="00611492">
        <w:rPr>
          <w:rFonts w:asciiTheme="majorHAnsi" w:hAnsiTheme="majorHAnsi" w:cstheme="majorHAnsi"/>
          <w:b/>
        </w:rPr>
        <w:t>réflexion de projet</w:t>
      </w:r>
      <w:r w:rsidR="008B0C77" w:rsidRPr="00611492">
        <w:rPr>
          <w:rFonts w:asciiTheme="majorHAnsi" w:hAnsiTheme="majorHAnsi" w:cstheme="majorHAnsi"/>
        </w:rPr>
        <w:t xml:space="preserve"> de la part de la mairie de Banca et de la Communauté d’Agglomération Pays Basque. </w:t>
      </w:r>
      <w:r>
        <w:rPr>
          <w:rFonts w:asciiTheme="majorHAnsi" w:hAnsiTheme="majorHAnsi" w:cstheme="majorHAnsi"/>
        </w:rPr>
        <w:t xml:space="preserve">Grâce à sa position stratégique, ce bâtiment entend accueillir de </w:t>
      </w:r>
      <w:r w:rsidRPr="0014208C">
        <w:rPr>
          <w:rFonts w:asciiTheme="majorHAnsi" w:hAnsiTheme="majorHAnsi" w:cstheme="majorHAnsi"/>
          <w:b/>
        </w:rPr>
        <w:t>nouvelles activités économiques</w:t>
      </w:r>
      <w:r>
        <w:rPr>
          <w:rFonts w:asciiTheme="majorHAnsi" w:hAnsiTheme="majorHAnsi" w:cstheme="majorHAnsi"/>
        </w:rPr>
        <w:t xml:space="preserve"> avec pour finalité, </w:t>
      </w:r>
      <w:r w:rsidRPr="0014208C">
        <w:rPr>
          <w:rFonts w:asciiTheme="majorHAnsi" w:hAnsiTheme="majorHAnsi" w:cstheme="majorHAnsi"/>
          <w:b/>
        </w:rPr>
        <w:t>l’installation de manière pérenne d’entreprises en haut de vallée</w:t>
      </w:r>
      <w:r>
        <w:rPr>
          <w:rFonts w:asciiTheme="majorHAnsi" w:hAnsiTheme="majorHAnsi" w:cstheme="majorHAnsi"/>
        </w:rPr>
        <w:t xml:space="preserve"> sur les communes des Aldudes et d’Urepel. </w:t>
      </w:r>
    </w:p>
    <w:p w:rsidR="0014208C" w:rsidRDefault="0014208C" w:rsidP="00F1411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Né du constat que la pépinière d’entreprises de </w:t>
      </w:r>
      <w:proofErr w:type="spellStart"/>
      <w:r>
        <w:rPr>
          <w:rFonts w:asciiTheme="majorHAnsi" w:hAnsiTheme="majorHAnsi" w:cstheme="majorHAnsi"/>
        </w:rPr>
        <w:t>Lutxi</w:t>
      </w:r>
      <w:proofErr w:type="spellEnd"/>
      <w:r>
        <w:rPr>
          <w:rFonts w:asciiTheme="majorHAnsi" w:hAnsiTheme="majorHAnsi" w:cstheme="majorHAnsi"/>
        </w:rPr>
        <w:t xml:space="preserve"> Borda à Saint Jean-le-Vieux est aujourd’hui complète, </w:t>
      </w:r>
      <w:r w:rsidRPr="00611492">
        <w:rPr>
          <w:rFonts w:asciiTheme="majorHAnsi" w:hAnsiTheme="majorHAnsi" w:cstheme="majorHAnsi"/>
        </w:rPr>
        <w:t>la création d’un</w:t>
      </w:r>
      <w:r>
        <w:rPr>
          <w:rFonts w:asciiTheme="majorHAnsi" w:hAnsiTheme="majorHAnsi" w:cstheme="majorHAnsi"/>
        </w:rPr>
        <w:t xml:space="preserve">e </w:t>
      </w:r>
      <w:r w:rsidRPr="0014208C">
        <w:rPr>
          <w:rFonts w:asciiTheme="majorHAnsi" w:hAnsiTheme="majorHAnsi" w:cstheme="majorHAnsi"/>
          <w:b/>
        </w:rPr>
        <w:t>nouvelle pépinière dans le territoire Garazi-Baigorri</w:t>
      </w:r>
      <w:r>
        <w:rPr>
          <w:rFonts w:asciiTheme="majorHAnsi" w:hAnsiTheme="majorHAnsi" w:cstheme="majorHAnsi"/>
        </w:rPr>
        <w:t xml:space="preserve"> apparait comme opportune. Pour rappel, u</w:t>
      </w:r>
      <w:r w:rsidRPr="0014208C">
        <w:rPr>
          <w:rFonts w:asciiTheme="majorHAnsi" w:hAnsiTheme="majorHAnsi" w:cstheme="majorHAnsi"/>
        </w:rPr>
        <w:t xml:space="preserve">ne pépinière d'entreprises est une structure </w:t>
      </w:r>
      <w:r w:rsidRPr="0014208C">
        <w:rPr>
          <w:rFonts w:asciiTheme="majorHAnsi" w:hAnsiTheme="majorHAnsi" w:cstheme="majorHAnsi"/>
          <w:b/>
        </w:rPr>
        <w:t>dédiée aux entrepreneurs venant de créer leur structure</w:t>
      </w:r>
      <w:r w:rsidRPr="0014208C">
        <w:rPr>
          <w:rFonts w:asciiTheme="majorHAnsi" w:hAnsiTheme="majorHAnsi" w:cstheme="majorHAnsi"/>
        </w:rPr>
        <w:t>. Elle pro</w:t>
      </w:r>
      <w:r>
        <w:rPr>
          <w:rFonts w:asciiTheme="majorHAnsi" w:hAnsiTheme="majorHAnsi" w:cstheme="majorHAnsi"/>
        </w:rPr>
        <w:t>pose à</w:t>
      </w:r>
      <w:r w:rsidRPr="0014208C">
        <w:rPr>
          <w:rFonts w:asciiTheme="majorHAnsi" w:hAnsiTheme="majorHAnsi" w:cstheme="majorHAnsi"/>
        </w:rPr>
        <w:t xml:space="preserve"> un coût attractif, un espace de travail (avec bureaux, salles de </w:t>
      </w:r>
      <w:r>
        <w:rPr>
          <w:rFonts w:asciiTheme="majorHAnsi" w:hAnsiTheme="majorHAnsi" w:cstheme="majorHAnsi"/>
        </w:rPr>
        <w:t xml:space="preserve">réunion, espace détente, etc.) </w:t>
      </w:r>
      <w:r w:rsidRPr="0014208C">
        <w:rPr>
          <w:rFonts w:asciiTheme="majorHAnsi" w:hAnsiTheme="majorHAnsi" w:cstheme="majorHAnsi"/>
        </w:rPr>
        <w:t>et un accompagnement personnalisé</w:t>
      </w:r>
      <w:r>
        <w:rPr>
          <w:rFonts w:asciiTheme="majorHAnsi" w:hAnsiTheme="majorHAnsi" w:cstheme="majorHAnsi"/>
        </w:rPr>
        <w:t xml:space="preserve">. Dans le cadre du projet de Banca, il est évoqué d’établir un </w:t>
      </w:r>
      <w:r w:rsidRPr="0014208C">
        <w:rPr>
          <w:rFonts w:asciiTheme="majorHAnsi" w:hAnsiTheme="majorHAnsi" w:cstheme="majorHAnsi"/>
          <w:b/>
        </w:rPr>
        <w:t>mix entre des bureaux d’activités tertiaires et des ateliers d’artisans</w:t>
      </w:r>
      <w:r>
        <w:rPr>
          <w:rFonts w:asciiTheme="majorHAnsi" w:hAnsiTheme="majorHAnsi" w:cstheme="majorHAnsi"/>
        </w:rPr>
        <w:t xml:space="preserve">. </w:t>
      </w:r>
    </w:p>
    <w:p w:rsidR="0014208C" w:rsidRDefault="0014208C" w:rsidP="00F1411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Parmi les idées envisagées, il est également question d’installer </w:t>
      </w:r>
      <w:r w:rsidRPr="0014208C">
        <w:rPr>
          <w:rFonts w:asciiTheme="majorHAnsi" w:hAnsiTheme="majorHAnsi" w:cstheme="majorHAnsi"/>
          <w:b/>
        </w:rPr>
        <w:t xml:space="preserve">un espace de </w:t>
      </w:r>
      <w:proofErr w:type="spellStart"/>
      <w:r w:rsidRPr="0014208C">
        <w:rPr>
          <w:rFonts w:asciiTheme="majorHAnsi" w:hAnsiTheme="majorHAnsi" w:cstheme="majorHAnsi"/>
          <w:b/>
        </w:rPr>
        <w:t>coworking</w:t>
      </w:r>
      <w:proofErr w:type="spellEnd"/>
      <w:r w:rsidRPr="0014208C">
        <w:rPr>
          <w:rFonts w:asciiTheme="majorHAnsi" w:hAnsiTheme="majorHAnsi" w:cstheme="majorHAnsi"/>
          <w:b/>
        </w:rPr>
        <w:t xml:space="preserve"> (tiers lieu)</w:t>
      </w:r>
      <w:r>
        <w:rPr>
          <w:rFonts w:asciiTheme="majorHAnsi" w:hAnsiTheme="majorHAnsi" w:cstheme="majorHAnsi"/>
        </w:rPr>
        <w:t xml:space="preserve">. Cet espace de travail collaboratif peut être </w:t>
      </w:r>
      <w:r w:rsidRPr="0014208C">
        <w:rPr>
          <w:rFonts w:asciiTheme="majorHAnsi" w:hAnsiTheme="majorHAnsi" w:cstheme="majorHAnsi"/>
          <w:b/>
        </w:rPr>
        <w:t>utilisé de manière flexible</w:t>
      </w:r>
      <w:r>
        <w:rPr>
          <w:rFonts w:asciiTheme="majorHAnsi" w:hAnsiTheme="majorHAnsi" w:cstheme="majorHAnsi"/>
        </w:rPr>
        <w:t xml:space="preserve"> (demi-journée, journée, semaine) </w:t>
      </w:r>
      <w:r w:rsidRPr="0014208C">
        <w:rPr>
          <w:rFonts w:asciiTheme="majorHAnsi" w:hAnsiTheme="majorHAnsi" w:cstheme="majorHAnsi"/>
          <w:b/>
        </w:rPr>
        <w:t>par des travailleurs indépendants</w:t>
      </w:r>
      <w:r>
        <w:rPr>
          <w:rFonts w:asciiTheme="majorHAnsi" w:hAnsiTheme="majorHAnsi" w:cstheme="majorHAnsi"/>
        </w:rPr>
        <w:t xml:space="preserve">. Il permet de favoriser les échanges tout en profitant des équipements de qualité offert par le site. Ce type d’espace doit permettre de faire émerger de </w:t>
      </w:r>
      <w:r w:rsidRPr="0014208C">
        <w:rPr>
          <w:rFonts w:asciiTheme="majorHAnsi" w:hAnsiTheme="majorHAnsi" w:cstheme="majorHAnsi"/>
          <w:b/>
        </w:rPr>
        <w:t>nouveaux métiers d’avenir</w:t>
      </w:r>
      <w:r>
        <w:rPr>
          <w:rFonts w:asciiTheme="majorHAnsi" w:hAnsiTheme="majorHAnsi" w:cstheme="majorHAnsi"/>
        </w:rPr>
        <w:t xml:space="preserve"> et de </w:t>
      </w:r>
      <w:r w:rsidRPr="0014208C">
        <w:rPr>
          <w:rFonts w:asciiTheme="majorHAnsi" w:hAnsiTheme="majorHAnsi" w:cstheme="majorHAnsi"/>
          <w:b/>
        </w:rPr>
        <w:t>favoriser le télétravail</w:t>
      </w:r>
      <w:r>
        <w:rPr>
          <w:rFonts w:asciiTheme="majorHAnsi" w:hAnsiTheme="majorHAnsi" w:cstheme="majorHAnsi"/>
        </w:rPr>
        <w:t xml:space="preserve"> et donc le rapprochement du lieu de travail avec le domicile. </w:t>
      </w:r>
      <w:r>
        <w:rPr>
          <w:rFonts w:asciiTheme="majorHAnsi" w:hAnsiTheme="majorHAnsi" w:cstheme="majorHAnsi"/>
        </w:rPr>
        <w:t xml:space="preserve">L’ambition de ce projet innovant et structurant pour la vallée est de montrer à de jeunes locaux qu’il est </w:t>
      </w:r>
      <w:r w:rsidRPr="00A42ABE">
        <w:rPr>
          <w:rFonts w:asciiTheme="majorHAnsi" w:hAnsiTheme="majorHAnsi" w:cstheme="majorHAnsi"/>
          <w:b/>
        </w:rPr>
        <w:t>possible d’entreprendre en milieu rural et en zone de montagne</w:t>
      </w:r>
      <w:r>
        <w:rPr>
          <w:rFonts w:asciiTheme="majorHAnsi" w:hAnsiTheme="majorHAnsi" w:cstheme="majorHAnsi"/>
          <w:b/>
        </w:rPr>
        <w:t xml:space="preserve">. </w:t>
      </w:r>
    </w:p>
    <w:p w:rsidR="0014208C" w:rsidRDefault="0014208C" w:rsidP="00F1411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Étant </w:t>
      </w:r>
      <w:r w:rsidRPr="0014208C">
        <w:rPr>
          <w:rFonts w:asciiTheme="majorHAnsi" w:hAnsiTheme="majorHAnsi" w:cstheme="majorHAnsi"/>
          <w:b/>
        </w:rPr>
        <w:t>trop à l’étroit</w:t>
      </w:r>
      <w:r>
        <w:rPr>
          <w:rFonts w:asciiTheme="majorHAnsi" w:hAnsiTheme="majorHAnsi" w:cstheme="majorHAnsi"/>
        </w:rPr>
        <w:t xml:space="preserve"> dans ses locaux actuels, </w:t>
      </w:r>
      <w:r w:rsidRPr="0014208C">
        <w:rPr>
          <w:rFonts w:asciiTheme="majorHAnsi" w:hAnsiTheme="majorHAnsi" w:cstheme="majorHAnsi"/>
          <w:b/>
        </w:rPr>
        <w:t>la filière du Kintoa</w:t>
      </w:r>
      <w:r>
        <w:rPr>
          <w:rFonts w:asciiTheme="majorHAnsi" w:hAnsiTheme="majorHAnsi" w:cstheme="majorHAnsi"/>
        </w:rPr>
        <w:t xml:space="preserve"> a manifesté le besoin de bénéficier de plus d’espace pour ses bureaux. </w:t>
      </w:r>
      <w:r>
        <w:rPr>
          <w:rFonts w:asciiTheme="majorHAnsi" w:hAnsiTheme="majorHAnsi" w:cstheme="majorHAnsi"/>
        </w:rPr>
        <w:t xml:space="preserve">Au regard de la taille du bâtiment </w:t>
      </w:r>
      <w:proofErr w:type="spellStart"/>
      <w:r>
        <w:rPr>
          <w:rFonts w:asciiTheme="majorHAnsi" w:hAnsiTheme="majorHAnsi" w:cstheme="majorHAnsi"/>
        </w:rPr>
        <w:t>Olha</w:t>
      </w:r>
      <w:proofErr w:type="spellEnd"/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et de la proximité avec la route départementale, le projet de la maison </w:t>
      </w:r>
      <w:proofErr w:type="spellStart"/>
      <w:r>
        <w:rPr>
          <w:rFonts w:asciiTheme="majorHAnsi" w:hAnsiTheme="majorHAnsi" w:cstheme="majorHAnsi"/>
        </w:rPr>
        <w:t>Olha</w:t>
      </w:r>
      <w:proofErr w:type="spellEnd"/>
      <w:r>
        <w:rPr>
          <w:rFonts w:asciiTheme="majorHAnsi" w:hAnsiTheme="majorHAnsi" w:cstheme="majorHAnsi"/>
        </w:rPr>
        <w:t xml:space="preserve"> offre une opportunité intéres</w:t>
      </w:r>
      <w:r w:rsidR="00301BA6">
        <w:rPr>
          <w:rFonts w:asciiTheme="majorHAnsi" w:hAnsiTheme="majorHAnsi" w:cstheme="majorHAnsi"/>
        </w:rPr>
        <w:t xml:space="preserve">sante à saisir. </w:t>
      </w:r>
      <w:r>
        <w:rPr>
          <w:rFonts w:asciiTheme="majorHAnsi" w:hAnsiTheme="majorHAnsi" w:cstheme="majorHAnsi"/>
        </w:rPr>
        <w:t xml:space="preserve">Aussi, elle </w:t>
      </w:r>
      <w:r>
        <w:rPr>
          <w:rFonts w:asciiTheme="majorHAnsi" w:hAnsiTheme="majorHAnsi" w:cstheme="majorHAnsi"/>
        </w:rPr>
        <w:lastRenderedPageBreak/>
        <w:t xml:space="preserve">envisage la </w:t>
      </w:r>
      <w:r w:rsidRPr="0014208C">
        <w:rPr>
          <w:rFonts w:asciiTheme="majorHAnsi" w:hAnsiTheme="majorHAnsi" w:cstheme="majorHAnsi"/>
          <w:b/>
        </w:rPr>
        <w:t>création d’un centre d’interprétation autour du Kintoa.</w:t>
      </w:r>
      <w:r>
        <w:rPr>
          <w:rFonts w:asciiTheme="majorHAnsi" w:hAnsiTheme="majorHAnsi" w:cstheme="majorHAnsi"/>
        </w:rPr>
        <w:t xml:space="preserve"> De par une occupation pérenne, la filière du Kintoa offre à la CAPB une garantie d’occupation d’une partie de ce bâtiment à l’année. </w:t>
      </w:r>
    </w:p>
    <w:p w:rsidR="00C70C8E" w:rsidRDefault="00611492" w:rsidP="00B9258E">
      <w:pPr>
        <w:jc w:val="both"/>
        <w:rPr>
          <w:rFonts w:asciiTheme="majorHAnsi" w:hAnsiTheme="majorHAnsi" w:cstheme="majorHAnsi"/>
        </w:rPr>
      </w:pPr>
      <w:r w:rsidRPr="00611492">
        <w:rPr>
          <w:rFonts w:asciiTheme="majorHAnsi" w:hAnsiTheme="majorHAnsi" w:cstheme="majorHAnsi"/>
        </w:rPr>
        <w:t xml:space="preserve">Mathieu </w:t>
      </w:r>
      <w:proofErr w:type="spellStart"/>
      <w:r w:rsidRPr="00611492">
        <w:rPr>
          <w:rFonts w:asciiTheme="majorHAnsi" w:hAnsiTheme="majorHAnsi" w:cstheme="majorHAnsi"/>
        </w:rPr>
        <w:t>Dutilh</w:t>
      </w:r>
      <w:proofErr w:type="spellEnd"/>
      <w:r w:rsidRPr="00611492">
        <w:rPr>
          <w:rFonts w:asciiTheme="majorHAnsi" w:hAnsiTheme="majorHAnsi" w:cstheme="majorHAnsi"/>
        </w:rPr>
        <w:t xml:space="preserve"> de la Communauté d’Agglomération Pays Basque</w:t>
      </w:r>
      <w:r w:rsidR="006C0393">
        <w:rPr>
          <w:rFonts w:asciiTheme="majorHAnsi" w:hAnsiTheme="majorHAnsi" w:cstheme="majorHAnsi"/>
        </w:rPr>
        <w:t xml:space="preserve"> </w:t>
      </w:r>
      <w:r w:rsidR="003615AE">
        <w:rPr>
          <w:rFonts w:asciiTheme="majorHAnsi" w:hAnsiTheme="majorHAnsi" w:cstheme="majorHAnsi"/>
        </w:rPr>
        <w:t xml:space="preserve">expose </w:t>
      </w:r>
      <w:r w:rsidR="008D2FAD">
        <w:rPr>
          <w:rFonts w:asciiTheme="majorHAnsi" w:hAnsiTheme="majorHAnsi" w:cstheme="majorHAnsi"/>
        </w:rPr>
        <w:t>les objectifs d’intervention de la CAPB.</w:t>
      </w:r>
      <w:r w:rsidR="006A4CDE">
        <w:rPr>
          <w:rFonts w:asciiTheme="majorHAnsi" w:hAnsiTheme="majorHAnsi" w:cstheme="majorHAnsi"/>
        </w:rPr>
        <w:t xml:space="preserve"> </w:t>
      </w:r>
      <w:r w:rsidR="008E732D">
        <w:rPr>
          <w:rFonts w:asciiTheme="majorHAnsi" w:hAnsiTheme="majorHAnsi" w:cstheme="majorHAnsi"/>
        </w:rPr>
        <w:t xml:space="preserve">Tout d’abord, il </w:t>
      </w:r>
      <w:r w:rsidR="003615AE">
        <w:rPr>
          <w:rFonts w:asciiTheme="majorHAnsi" w:hAnsiTheme="majorHAnsi" w:cstheme="majorHAnsi"/>
        </w:rPr>
        <w:t>rappelle</w:t>
      </w:r>
      <w:r w:rsidR="00E022C8">
        <w:rPr>
          <w:rFonts w:asciiTheme="majorHAnsi" w:hAnsiTheme="majorHAnsi" w:cstheme="majorHAnsi"/>
        </w:rPr>
        <w:t xml:space="preserve"> que </w:t>
      </w:r>
      <w:r w:rsidR="00E022C8" w:rsidRPr="00C70C8E">
        <w:rPr>
          <w:rFonts w:asciiTheme="majorHAnsi" w:hAnsiTheme="majorHAnsi" w:cstheme="majorHAnsi"/>
          <w:b/>
        </w:rPr>
        <w:t xml:space="preserve">le portage du projet par la CAPB n’est pas </w:t>
      </w:r>
      <w:r w:rsidR="003615AE" w:rsidRPr="00C70C8E">
        <w:rPr>
          <w:rFonts w:asciiTheme="majorHAnsi" w:hAnsiTheme="majorHAnsi" w:cstheme="majorHAnsi"/>
          <w:b/>
        </w:rPr>
        <w:t xml:space="preserve">encore </w:t>
      </w:r>
      <w:r w:rsidR="00E022C8" w:rsidRPr="00C70C8E">
        <w:rPr>
          <w:rFonts w:asciiTheme="majorHAnsi" w:hAnsiTheme="majorHAnsi" w:cstheme="majorHAnsi"/>
          <w:b/>
        </w:rPr>
        <w:t>acté</w:t>
      </w:r>
      <w:r w:rsidR="00E022C8">
        <w:rPr>
          <w:rFonts w:asciiTheme="majorHAnsi" w:hAnsiTheme="majorHAnsi" w:cstheme="majorHAnsi"/>
        </w:rPr>
        <w:t xml:space="preserve">. Une </w:t>
      </w:r>
      <w:r w:rsidR="00E022C8" w:rsidRPr="00C70C8E">
        <w:rPr>
          <w:rFonts w:asciiTheme="majorHAnsi" w:hAnsiTheme="majorHAnsi" w:cstheme="majorHAnsi"/>
          <w:b/>
        </w:rPr>
        <w:t xml:space="preserve">étude d’opportunité et de programmation est actuellement en cours </w:t>
      </w:r>
      <w:r w:rsidR="00E022C8">
        <w:rPr>
          <w:rFonts w:asciiTheme="majorHAnsi" w:hAnsiTheme="majorHAnsi" w:cstheme="majorHAnsi"/>
        </w:rPr>
        <w:t>pour mieux définir la multifonctionnalité de ce lieu et de dimensionner l’organisation des espaces en fonction des</w:t>
      </w:r>
      <w:r w:rsidR="00C70C8E">
        <w:rPr>
          <w:rFonts w:asciiTheme="majorHAnsi" w:hAnsiTheme="majorHAnsi" w:cstheme="majorHAnsi"/>
        </w:rPr>
        <w:t xml:space="preserve"> besoins</w:t>
      </w:r>
      <w:r w:rsidR="00E022C8">
        <w:rPr>
          <w:rFonts w:asciiTheme="majorHAnsi" w:hAnsiTheme="majorHAnsi" w:cstheme="majorHAnsi"/>
        </w:rPr>
        <w:t xml:space="preserve">. D’autre part, une </w:t>
      </w:r>
      <w:r w:rsidR="00E022C8" w:rsidRPr="00C70C8E">
        <w:rPr>
          <w:rFonts w:asciiTheme="majorHAnsi" w:hAnsiTheme="majorHAnsi" w:cstheme="majorHAnsi"/>
          <w:b/>
        </w:rPr>
        <w:t>étude de structure</w:t>
      </w:r>
      <w:r w:rsidR="003615AE" w:rsidRPr="00C70C8E">
        <w:rPr>
          <w:rFonts w:asciiTheme="majorHAnsi" w:hAnsiTheme="majorHAnsi" w:cstheme="majorHAnsi"/>
          <w:b/>
        </w:rPr>
        <w:t xml:space="preserve"> sur</w:t>
      </w:r>
      <w:r w:rsidR="00C70C8E" w:rsidRPr="00C70C8E">
        <w:rPr>
          <w:rFonts w:asciiTheme="majorHAnsi" w:hAnsiTheme="majorHAnsi" w:cstheme="majorHAnsi"/>
          <w:b/>
        </w:rPr>
        <w:t xml:space="preserve"> le bâtiment</w:t>
      </w:r>
      <w:r w:rsidR="00C70C8E">
        <w:rPr>
          <w:rFonts w:asciiTheme="majorHAnsi" w:hAnsiTheme="majorHAnsi" w:cstheme="majorHAnsi"/>
        </w:rPr>
        <w:t xml:space="preserve"> doit être opérée</w:t>
      </w:r>
      <w:r w:rsidR="003615AE">
        <w:rPr>
          <w:rFonts w:asciiTheme="majorHAnsi" w:hAnsiTheme="majorHAnsi" w:cstheme="majorHAnsi"/>
        </w:rPr>
        <w:t xml:space="preserve">. Ce n’est qu’à l’issue des résultats de ces études qu’une décision politique sera </w:t>
      </w:r>
      <w:r w:rsidR="003716FA">
        <w:rPr>
          <w:rFonts w:asciiTheme="majorHAnsi" w:hAnsiTheme="majorHAnsi" w:cstheme="majorHAnsi"/>
        </w:rPr>
        <w:t xml:space="preserve">prise sur le portage </w:t>
      </w:r>
      <w:r w:rsidR="00C70C8E">
        <w:rPr>
          <w:rFonts w:asciiTheme="majorHAnsi" w:hAnsiTheme="majorHAnsi" w:cstheme="majorHAnsi"/>
        </w:rPr>
        <w:t>ou non de la CAPB.</w:t>
      </w:r>
    </w:p>
    <w:p w:rsidR="0014208C" w:rsidRPr="00611492" w:rsidRDefault="0014208C" w:rsidP="0014208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rappelle que </w:t>
      </w:r>
      <w:r w:rsidRPr="00611492">
        <w:rPr>
          <w:rFonts w:asciiTheme="majorHAnsi" w:hAnsiTheme="majorHAnsi" w:cstheme="majorHAnsi"/>
        </w:rPr>
        <w:t xml:space="preserve">l’objectif </w:t>
      </w:r>
      <w:r>
        <w:rPr>
          <w:rFonts w:asciiTheme="majorHAnsi" w:hAnsiTheme="majorHAnsi" w:cstheme="majorHAnsi"/>
        </w:rPr>
        <w:t xml:space="preserve">de cette réunion </w:t>
      </w:r>
      <w:r w:rsidRPr="00611492">
        <w:rPr>
          <w:rFonts w:asciiTheme="majorHAnsi" w:hAnsiTheme="majorHAnsi" w:cstheme="majorHAnsi"/>
        </w:rPr>
        <w:t xml:space="preserve">est de </w:t>
      </w:r>
      <w:r w:rsidRPr="00611492">
        <w:rPr>
          <w:rFonts w:asciiTheme="majorHAnsi" w:hAnsiTheme="majorHAnsi" w:cstheme="majorHAnsi"/>
          <w:b/>
        </w:rPr>
        <w:t>donner la parole aux habitants et professionnels de la vallée pour mieux cerner leurs besoins et imaginer ce que pourrait héberger ce futur bâtiment</w:t>
      </w:r>
      <w:r w:rsidRPr="00611492">
        <w:rPr>
          <w:rFonts w:asciiTheme="majorHAnsi" w:hAnsiTheme="majorHAnsi" w:cstheme="majorHAnsi"/>
        </w:rPr>
        <w:t xml:space="preserve">. </w:t>
      </w:r>
      <w:r w:rsidR="00301BA6">
        <w:rPr>
          <w:rFonts w:asciiTheme="majorHAnsi" w:hAnsiTheme="majorHAnsi" w:cstheme="majorHAnsi"/>
        </w:rPr>
        <w:t>Les idées qui auront émergé de la réunion doivent permettre de nourrir la future programmation du site.</w:t>
      </w:r>
    </w:p>
    <w:p w:rsidR="0014208C" w:rsidRDefault="0014208C">
      <w:pPr>
        <w:rPr>
          <w:rFonts w:asciiTheme="majorHAnsi" w:hAnsiTheme="majorHAnsi" w:cstheme="majorHAnsi"/>
          <w:b/>
          <w:color w:val="0070C0"/>
          <w:u w:val="single"/>
        </w:rPr>
      </w:pPr>
    </w:p>
    <w:p w:rsidR="0014208C" w:rsidRPr="0014208C" w:rsidRDefault="00C70C8E">
      <w:pPr>
        <w:rPr>
          <w:rFonts w:asciiTheme="majorHAnsi" w:hAnsiTheme="majorHAnsi" w:cstheme="majorHAnsi"/>
          <w:b/>
          <w:color w:val="0070C0"/>
          <w:sz w:val="24"/>
          <w:u w:val="single"/>
        </w:rPr>
      </w:pPr>
      <w:r w:rsidRPr="0014208C">
        <w:rPr>
          <w:rFonts w:asciiTheme="majorHAnsi" w:hAnsiTheme="majorHAnsi" w:cstheme="majorHAnsi"/>
          <w:b/>
          <w:color w:val="0070C0"/>
          <w:sz w:val="24"/>
          <w:u w:val="single"/>
        </w:rPr>
        <w:t>SYNTHÈSE DES ÉCHANGES : QU’EST-IL ENVISAGÉ AU SEIN DU BÂTIMENT OLHA ?</w:t>
      </w:r>
    </w:p>
    <w:p w:rsidR="0014208C" w:rsidRDefault="0014208C">
      <w:pPr>
        <w:rPr>
          <w:rFonts w:asciiTheme="majorHAnsi" w:hAnsiTheme="majorHAnsi" w:cstheme="majorHAnsi"/>
          <w:b/>
          <w:color w:val="0070C0"/>
          <w:u w:val="single"/>
        </w:rPr>
      </w:pPr>
    </w:p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4537"/>
        <w:gridCol w:w="5954"/>
      </w:tblGrid>
      <w:tr w:rsidR="0014208C" w:rsidTr="0014208C">
        <w:trPr>
          <w:trHeight w:val="410"/>
        </w:trPr>
        <w:tc>
          <w:tcPr>
            <w:tcW w:w="4537" w:type="dxa"/>
            <w:shd w:val="clear" w:color="auto" w:fill="DBDBDB" w:themeFill="accent3" w:themeFillTint="66"/>
            <w:vAlign w:val="center"/>
          </w:tcPr>
          <w:p w:rsidR="0014208C" w:rsidRPr="00D93F80" w:rsidRDefault="0014208C" w:rsidP="00DE2042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SERVICES ENVISAGÉS</w:t>
            </w:r>
          </w:p>
        </w:tc>
        <w:tc>
          <w:tcPr>
            <w:tcW w:w="5954" w:type="dxa"/>
            <w:shd w:val="clear" w:color="auto" w:fill="DBDBDB" w:themeFill="accent3" w:themeFillTint="66"/>
            <w:vAlign w:val="center"/>
          </w:tcPr>
          <w:p w:rsidR="0014208C" w:rsidRPr="00D93F80" w:rsidRDefault="0014208C" w:rsidP="0014208C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 xml:space="preserve">REMARQUES DES PARTICIPANTS </w:t>
            </w:r>
          </w:p>
        </w:tc>
      </w:tr>
      <w:tr w:rsidR="0014208C" w:rsidTr="0014208C">
        <w:tc>
          <w:tcPr>
            <w:tcW w:w="4537" w:type="dxa"/>
            <w:vAlign w:val="center"/>
          </w:tcPr>
          <w:p w:rsidR="0014208C" w:rsidRPr="00301BA6" w:rsidRDefault="0014208C" w:rsidP="0014208C">
            <w:pPr>
              <w:spacing w:after="120"/>
              <w:jc w:val="center"/>
              <w:rPr>
                <w:rFonts w:asciiTheme="majorHAnsi" w:hAnsiTheme="majorHAnsi" w:cstheme="majorHAnsi"/>
                <w:b/>
              </w:rPr>
            </w:pPr>
            <w:r w:rsidRPr="00301BA6">
              <w:rPr>
                <w:rFonts w:asciiTheme="majorHAnsi" w:hAnsiTheme="majorHAnsi" w:cstheme="majorHAnsi"/>
                <w:b/>
              </w:rPr>
              <w:t>ESPACE DE COWORKING, PÉPINIÈRE D’ENTREPRISES</w:t>
            </w:r>
          </w:p>
        </w:tc>
        <w:tc>
          <w:tcPr>
            <w:tcW w:w="5954" w:type="dxa"/>
          </w:tcPr>
          <w:p w:rsidR="0014208C" w:rsidRDefault="0014208C" w:rsidP="00301BA6">
            <w:pPr>
              <w:pStyle w:val="Paragraphedeliste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14208C">
              <w:rPr>
                <w:rFonts w:asciiTheme="majorHAnsi" w:hAnsiTheme="majorHAnsi" w:cstheme="majorHAnsi"/>
              </w:rPr>
              <w:t xml:space="preserve">résence de </w:t>
            </w:r>
            <w:r w:rsidRPr="0014208C">
              <w:rPr>
                <w:rFonts w:asciiTheme="majorHAnsi" w:hAnsiTheme="majorHAnsi" w:cstheme="majorHAnsi"/>
              </w:rPr>
              <w:t>pièces modulables et adaptables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Pr="0014208C">
              <w:rPr>
                <w:rFonts w:asciiTheme="majorHAnsi" w:hAnsiTheme="majorHAnsi" w:cstheme="majorHAnsi"/>
              </w:rPr>
              <w:t>Néanmoins, la structure du bâtiment devra être pris</w:t>
            </w:r>
            <w:r w:rsidR="00301BA6">
              <w:rPr>
                <w:rFonts w:asciiTheme="majorHAnsi" w:hAnsiTheme="majorHAnsi" w:cstheme="majorHAnsi"/>
              </w:rPr>
              <w:t>e</w:t>
            </w:r>
            <w:r w:rsidRPr="0014208C">
              <w:rPr>
                <w:rFonts w:asciiTheme="majorHAnsi" w:hAnsiTheme="majorHAnsi" w:cstheme="majorHAnsi"/>
              </w:rPr>
              <w:t xml:space="preserve"> en compte</w:t>
            </w:r>
            <w:r>
              <w:rPr>
                <w:rFonts w:asciiTheme="majorHAnsi" w:hAnsiTheme="majorHAnsi" w:cstheme="majorHAnsi"/>
              </w:rPr>
              <w:t xml:space="preserve"> dans cette réflexion</w:t>
            </w:r>
          </w:p>
          <w:p w:rsidR="0014208C" w:rsidRDefault="0014208C" w:rsidP="00301BA6">
            <w:pPr>
              <w:pStyle w:val="Paragraphedeliste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14208C">
              <w:rPr>
                <w:rFonts w:asciiTheme="majorHAnsi" w:hAnsiTheme="majorHAnsi" w:cstheme="majorHAnsi"/>
              </w:rPr>
              <w:t xml:space="preserve">Service numérique très performant </w:t>
            </w:r>
            <w:r>
              <w:rPr>
                <w:rFonts w:asciiTheme="majorHAnsi" w:hAnsiTheme="majorHAnsi" w:cstheme="majorHAnsi"/>
              </w:rPr>
              <w:t>sinon cela ne vaut pas la peine</w:t>
            </w:r>
          </w:p>
          <w:p w:rsidR="0014208C" w:rsidRPr="0014208C" w:rsidRDefault="0014208C" w:rsidP="00301BA6">
            <w:pPr>
              <w:pStyle w:val="Paragraphedeliste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 bureaux mixtes mêlant open-</w:t>
            </w:r>
            <w:proofErr w:type="spellStart"/>
            <w:r>
              <w:rPr>
                <w:rFonts w:asciiTheme="majorHAnsi" w:hAnsiTheme="majorHAnsi" w:cstheme="majorHAnsi"/>
              </w:rPr>
              <w:t>space</w:t>
            </w:r>
            <w:proofErr w:type="spellEnd"/>
            <w:r>
              <w:rPr>
                <w:rFonts w:asciiTheme="majorHAnsi" w:hAnsiTheme="majorHAnsi" w:cstheme="majorHAnsi"/>
              </w:rPr>
              <w:t xml:space="preserve"> et bureaux fermés</w:t>
            </w:r>
          </w:p>
        </w:tc>
      </w:tr>
      <w:tr w:rsidR="0014208C" w:rsidTr="0014208C">
        <w:tc>
          <w:tcPr>
            <w:tcW w:w="4537" w:type="dxa"/>
            <w:vAlign w:val="center"/>
          </w:tcPr>
          <w:p w:rsidR="0014208C" w:rsidRPr="00301BA6" w:rsidRDefault="0014208C" w:rsidP="0014208C">
            <w:pPr>
              <w:spacing w:after="120"/>
              <w:jc w:val="center"/>
              <w:rPr>
                <w:rFonts w:asciiTheme="majorHAnsi" w:hAnsiTheme="majorHAnsi" w:cstheme="majorHAnsi"/>
                <w:b/>
              </w:rPr>
            </w:pPr>
            <w:r w:rsidRPr="00301BA6">
              <w:rPr>
                <w:rFonts w:asciiTheme="majorHAnsi" w:hAnsiTheme="majorHAnsi" w:cstheme="majorHAnsi"/>
                <w:b/>
              </w:rPr>
              <w:t>ATELIERS POUR ARTISANS</w:t>
            </w:r>
          </w:p>
        </w:tc>
        <w:tc>
          <w:tcPr>
            <w:tcW w:w="5954" w:type="dxa"/>
            <w:shd w:val="clear" w:color="auto" w:fill="auto"/>
          </w:tcPr>
          <w:p w:rsidR="0014208C" w:rsidRDefault="0014208C" w:rsidP="00301BA6">
            <w:p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Deux points de vigilance sont mis en avant : </w:t>
            </w:r>
          </w:p>
          <w:p w:rsidR="0014208C" w:rsidRDefault="0014208C" w:rsidP="00301BA6">
            <w:pPr>
              <w:pStyle w:val="Paragraphedeliste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question de l’accessibilité : accès individuel à part</w:t>
            </w:r>
          </w:p>
          <w:p w:rsidR="0014208C" w:rsidRPr="0014208C" w:rsidRDefault="0014208C" w:rsidP="00301BA6">
            <w:pPr>
              <w:pStyle w:val="Paragraphedeliste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question des nuisances générées par les activités</w:t>
            </w:r>
            <w:r w:rsidRPr="0014208C">
              <w:rPr>
                <w:rFonts w:asciiTheme="majorHAnsi" w:hAnsiTheme="majorHAnsi" w:cstheme="majorHAnsi"/>
              </w:rPr>
              <w:t> </w:t>
            </w:r>
          </w:p>
        </w:tc>
      </w:tr>
      <w:tr w:rsidR="0014208C" w:rsidTr="0014208C">
        <w:tc>
          <w:tcPr>
            <w:tcW w:w="4537" w:type="dxa"/>
            <w:vAlign w:val="center"/>
          </w:tcPr>
          <w:p w:rsidR="0014208C" w:rsidRPr="00301BA6" w:rsidRDefault="0014208C" w:rsidP="0014208C">
            <w:pPr>
              <w:spacing w:after="120"/>
              <w:jc w:val="center"/>
              <w:rPr>
                <w:rFonts w:asciiTheme="majorHAnsi" w:hAnsiTheme="majorHAnsi" w:cstheme="majorHAnsi"/>
                <w:b/>
              </w:rPr>
            </w:pPr>
            <w:r w:rsidRPr="00301BA6">
              <w:rPr>
                <w:rFonts w:asciiTheme="majorHAnsi" w:hAnsiTheme="majorHAnsi" w:cstheme="majorHAnsi"/>
                <w:b/>
              </w:rPr>
              <w:t>ATELIERS D’ARTISTES</w:t>
            </w:r>
          </w:p>
        </w:tc>
        <w:tc>
          <w:tcPr>
            <w:tcW w:w="5954" w:type="dxa"/>
          </w:tcPr>
          <w:p w:rsidR="0014208C" w:rsidRPr="0014208C" w:rsidRDefault="0014208C" w:rsidP="00301BA6">
            <w:p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Pas de remarques particulières</w:t>
            </w:r>
          </w:p>
        </w:tc>
      </w:tr>
      <w:tr w:rsidR="0014208C" w:rsidTr="0014208C">
        <w:tc>
          <w:tcPr>
            <w:tcW w:w="4537" w:type="dxa"/>
            <w:vAlign w:val="center"/>
          </w:tcPr>
          <w:p w:rsidR="0014208C" w:rsidRPr="00301BA6" w:rsidRDefault="0014208C" w:rsidP="0014208C">
            <w:pPr>
              <w:spacing w:after="120"/>
              <w:jc w:val="center"/>
              <w:rPr>
                <w:rFonts w:asciiTheme="majorHAnsi" w:hAnsiTheme="majorHAnsi" w:cstheme="majorHAnsi"/>
                <w:b/>
              </w:rPr>
            </w:pPr>
            <w:r w:rsidRPr="00301BA6">
              <w:rPr>
                <w:rFonts w:asciiTheme="majorHAnsi" w:hAnsiTheme="majorHAnsi" w:cstheme="majorHAnsi"/>
                <w:b/>
              </w:rPr>
              <w:t>BUREAUX DE LA FILIÈRE PORC BASQUE KINTOA + CENTRE D’INTERPRÉTATION DU KINTOA</w:t>
            </w:r>
          </w:p>
        </w:tc>
        <w:tc>
          <w:tcPr>
            <w:tcW w:w="5954" w:type="dxa"/>
          </w:tcPr>
          <w:p w:rsidR="0014208C" w:rsidRDefault="0014208C" w:rsidP="00301BA6">
            <w:p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Besoins du personnel de la filière : </w:t>
            </w:r>
          </w:p>
          <w:p w:rsidR="0014208C" w:rsidRPr="0014208C" w:rsidRDefault="0014208C" w:rsidP="00301BA6">
            <w:pPr>
              <w:pStyle w:val="Paragraphedeliste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proofErr w:type="gramStart"/>
            <w:r w:rsidRPr="0014208C">
              <w:rPr>
                <w:rFonts w:asciiTheme="majorHAnsi" w:hAnsiTheme="majorHAnsi" w:cstheme="majorHAnsi"/>
              </w:rPr>
              <w:t>des</w:t>
            </w:r>
            <w:proofErr w:type="gramEnd"/>
            <w:r w:rsidRPr="0014208C">
              <w:rPr>
                <w:rFonts w:asciiTheme="majorHAnsi" w:hAnsiTheme="majorHAnsi" w:cstheme="majorHAnsi"/>
              </w:rPr>
              <w:t xml:space="preserve"> bureaux plus </w:t>
            </w:r>
            <w:proofErr w:type="spellStart"/>
            <w:r w:rsidRPr="0014208C">
              <w:rPr>
                <w:rFonts w:asciiTheme="majorHAnsi" w:hAnsiTheme="majorHAnsi" w:cstheme="majorHAnsi"/>
              </w:rPr>
              <w:t>spatieux</w:t>
            </w:r>
            <w:proofErr w:type="spellEnd"/>
            <w:r w:rsidRPr="0014208C">
              <w:rPr>
                <w:rFonts w:asciiTheme="majorHAnsi" w:hAnsiTheme="majorHAnsi" w:cstheme="majorHAnsi"/>
              </w:rPr>
              <w:t xml:space="preserve"> et lumineux permettant de profiter du cadre naturel environnant</w:t>
            </w:r>
          </w:p>
          <w:p w:rsidR="0014208C" w:rsidRPr="0014208C" w:rsidRDefault="0014208C" w:rsidP="00301BA6">
            <w:pPr>
              <w:pStyle w:val="Paragraphedeliste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14208C">
              <w:rPr>
                <w:rFonts w:asciiTheme="majorHAnsi" w:hAnsiTheme="majorHAnsi" w:cstheme="majorHAnsi"/>
              </w:rPr>
              <w:t>des espaces de rangement et d’archivage</w:t>
            </w:r>
          </w:p>
        </w:tc>
      </w:tr>
      <w:tr w:rsidR="0014208C" w:rsidTr="0014208C">
        <w:tc>
          <w:tcPr>
            <w:tcW w:w="4537" w:type="dxa"/>
            <w:vAlign w:val="center"/>
          </w:tcPr>
          <w:p w:rsidR="0014208C" w:rsidRPr="00301BA6" w:rsidRDefault="0014208C" w:rsidP="0014208C">
            <w:pPr>
              <w:spacing w:after="120"/>
              <w:jc w:val="center"/>
              <w:rPr>
                <w:rFonts w:asciiTheme="majorHAnsi" w:hAnsiTheme="majorHAnsi" w:cstheme="majorHAnsi"/>
                <w:b/>
              </w:rPr>
            </w:pPr>
            <w:r w:rsidRPr="00301BA6">
              <w:rPr>
                <w:rFonts w:asciiTheme="majorHAnsi" w:hAnsiTheme="majorHAnsi" w:cstheme="majorHAnsi"/>
                <w:b/>
              </w:rPr>
              <w:t>SALLES DE RÉUNION</w:t>
            </w:r>
          </w:p>
        </w:tc>
        <w:tc>
          <w:tcPr>
            <w:tcW w:w="5954" w:type="dxa"/>
          </w:tcPr>
          <w:p w:rsidR="0014208C" w:rsidRPr="0014208C" w:rsidRDefault="0014208C" w:rsidP="00301BA6">
            <w:p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Infrastructure qui doit bénéficier aux e</w:t>
            </w:r>
            <w:r w:rsidRPr="0014208C">
              <w:rPr>
                <w:rFonts w:asciiTheme="majorHAnsi" w:hAnsiTheme="majorHAnsi" w:cstheme="majorHAnsi"/>
              </w:rPr>
              <w:t>ntreprises</w:t>
            </w:r>
            <w:r>
              <w:rPr>
                <w:rFonts w:asciiTheme="majorHAnsi" w:hAnsiTheme="majorHAnsi" w:cstheme="majorHAnsi"/>
              </w:rPr>
              <w:t xml:space="preserve">… </w:t>
            </w:r>
            <w:r w:rsidRPr="0014208C">
              <w:rPr>
                <w:rFonts w:asciiTheme="majorHAnsi" w:hAnsiTheme="majorHAnsi" w:cstheme="majorHAnsi"/>
              </w:rPr>
              <w:t xml:space="preserve">mais aussi </w:t>
            </w:r>
            <w:r>
              <w:rPr>
                <w:rFonts w:asciiTheme="majorHAnsi" w:hAnsiTheme="majorHAnsi" w:cstheme="majorHAnsi"/>
              </w:rPr>
              <w:t xml:space="preserve">aux </w:t>
            </w:r>
            <w:r w:rsidRPr="0014208C">
              <w:rPr>
                <w:rFonts w:asciiTheme="majorHAnsi" w:hAnsiTheme="majorHAnsi" w:cstheme="majorHAnsi"/>
              </w:rPr>
              <w:t xml:space="preserve">habitants et </w:t>
            </w:r>
            <w:r>
              <w:rPr>
                <w:rFonts w:asciiTheme="majorHAnsi" w:hAnsiTheme="majorHAnsi" w:cstheme="majorHAnsi"/>
              </w:rPr>
              <w:t>au tissu associatif de</w:t>
            </w:r>
            <w:r w:rsidRPr="0014208C">
              <w:rPr>
                <w:rFonts w:asciiTheme="majorHAnsi" w:hAnsiTheme="majorHAnsi" w:cstheme="majorHAnsi"/>
              </w:rPr>
              <w:t xml:space="preserve"> la vallée</w:t>
            </w:r>
          </w:p>
        </w:tc>
      </w:tr>
      <w:tr w:rsidR="0014208C" w:rsidTr="0014208C">
        <w:tc>
          <w:tcPr>
            <w:tcW w:w="4537" w:type="dxa"/>
            <w:vAlign w:val="center"/>
          </w:tcPr>
          <w:p w:rsidR="0014208C" w:rsidRPr="00301BA6" w:rsidRDefault="0014208C" w:rsidP="0014208C">
            <w:pPr>
              <w:spacing w:after="120"/>
              <w:jc w:val="center"/>
              <w:rPr>
                <w:rFonts w:asciiTheme="majorHAnsi" w:hAnsiTheme="majorHAnsi" w:cstheme="majorHAnsi"/>
                <w:b/>
              </w:rPr>
            </w:pPr>
            <w:r w:rsidRPr="00301BA6">
              <w:rPr>
                <w:rFonts w:asciiTheme="majorHAnsi" w:hAnsiTheme="majorHAnsi" w:cstheme="majorHAnsi"/>
                <w:b/>
              </w:rPr>
              <w:t>SALLE DE VISIOCONFÉRENCE</w:t>
            </w:r>
          </w:p>
        </w:tc>
        <w:tc>
          <w:tcPr>
            <w:tcW w:w="5954" w:type="dxa"/>
          </w:tcPr>
          <w:p w:rsidR="0014208C" w:rsidRPr="0014208C" w:rsidRDefault="0014208C" w:rsidP="00301BA6">
            <w:p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14208C">
              <w:rPr>
                <w:rFonts w:asciiTheme="majorHAnsi" w:hAnsiTheme="majorHAnsi" w:cstheme="majorHAnsi"/>
              </w:rPr>
              <w:t>Nécessité qu’elle soit reliée</w:t>
            </w:r>
            <w:r w:rsidRPr="0014208C">
              <w:rPr>
                <w:rFonts w:asciiTheme="majorHAnsi" w:hAnsiTheme="majorHAnsi" w:cstheme="majorHAnsi"/>
              </w:rPr>
              <w:t xml:space="preserve"> à d’autres salles de </w:t>
            </w:r>
            <w:proofErr w:type="spellStart"/>
            <w:r w:rsidRPr="0014208C">
              <w:rPr>
                <w:rFonts w:asciiTheme="majorHAnsi" w:hAnsiTheme="majorHAnsi" w:cstheme="majorHAnsi"/>
              </w:rPr>
              <w:t>visio</w:t>
            </w:r>
            <w:proofErr w:type="spellEnd"/>
            <w:r w:rsidRPr="0014208C">
              <w:rPr>
                <w:rFonts w:asciiTheme="majorHAnsi" w:hAnsiTheme="majorHAnsi" w:cstheme="majorHAnsi"/>
              </w:rPr>
              <w:t xml:space="preserve"> ailleurs au Pays Basque</w:t>
            </w:r>
          </w:p>
          <w:p w:rsidR="0014208C" w:rsidRPr="0014208C" w:rsidRDefault="0014208C" w:rsidP="00301BA6">
            <w:pPr>
              <w:pStyle w:val="Paragraphedeliste"/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14208C" w:rsidTr="0014208C">
        <w:tc>
          <w:tcPr>
            <w:tcW w:w="4537" w:type="dxa"/>
            <w:vAlign w:val="center"/>
          </w:tcPr>
          <w:p w:rsidR="0014208C" w:rsidRPr="00301BA6" w:rsidRDefault="0014208C" w:rsidP="0014208C">
            <w:pPr>
              <w:spacing w:after="120"/>
              <w:jc w:val="center"/>
              <w:rPr>
                <w:rFonts w:asciiTheme="majorHAnsi" w:hAnsiTheme="majorHAnsi" w:cstheme="majorHAnsi"/>
                <w:b/>
              </w:rPr>
            </w:pPr>
            <w:r w:rsidRPr="00301BA6">
              <w:rPr>
                <w:rFonts w:asciiTheme="majorHAnsi" w:hAnsiTheme="majorHAnsi" w:cstheme="majorHAnsi"/>
                <w:b/>
              </w:rPr>
              <w:t>PERMANENCES DE COIFFEUSE (</w:t>
            </w:r>
            <w:proofErr w:type="spellStart"/>
            <w:r w:rsidRPr="00301BA6">
              <w:rPr>
                <w:rFonts w:asciiTheme="majorHAnsi" w:hAnsiTheme="majorHAnsi" w:cstheme="majorHAnsi"/>
                <w:b/>
              </w:rPr>
              <w:t>cf</w:t>
            </w:r>
            <w:proofErr w:type="spellEnd"/>
            <w:r w:rsidRPr="00301BA6">
              <w:rPr>
                <w:rFonts w:asciiTheme="majorHAnsi" w:hAnsiTheme="majorHAnsi" w:cstheme="majorHAnsi"/>
                <w:b/>
              </w:rPr>
              <w:t xml:space="preserve"> projet d’</w:t>
            </w:r>
            <w:proofErr w:type="spellStart"/>
            <w:r w:rsidRPr="00301BA6">
              <w:rPr>
                <w:rFonts w:asciiTheme="majorHAnsi" w:hAnsiTheme="majorHAnsi" w:cstheme="majorHAnsi"/>
                <w:b/>
              </w:rPr>
              <w:t>Amaia</w:t>
            </w:r>
            <w:proofErr w:type="spellEnd"/>
            <w:r w:rsidRPr="00301BA6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301BA6">
              <w:rPr>
                <w:rFonts w:asciiTheme="majorHAnsi" w:hAnsiTheme="majorHAnsi" w:cstheme="majorHAnsi"/>
                <w:b/>
              </w:rPr>
              <w:t>Salabaraas</w:t>
            </w:r>
            <w:proofErr w:type="spellEnd"/>
            <w:r w:rsidRPr="00301BA6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5954" w:type="dxa"/>
          </w:tcPr>
          <w:p w:rsidR="0094539E" w:rsidRPr="0094539E" w:rsidRDefault="0014208C" w:rsidP="0094539E">
            <w:pPr>
              <w:pStyle w:val="Paragraphedeliste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 w:rsidRPr="0094539E">
              <w:rPr>
                <w:rFonts w:asciiTheme="majorHAnsi" w:hAnsiTheme="majorHAnsi" w:cstheme="majorHAnsi"/>
              </w:rPr>
              <w:t>M</w:t>
            </w:r>
            <w:r w:rsidRPr="0094539E">
              <w:rPr>
                <w:rFonts w:asciiTheme="majorHAnsi" w:hAnsiTheme="majorHAnsi" w:cstheme="majorHAnsi"/>
              </w:rPr>
              <w:t>ixité d’usage au sein d’un même bureau</w:t>
            </w:r>
            <w:r w:rsidRPr="0094539E">
              <w:rPr>
                <w:rFonts w:asciiTheme="majorHAnsi" w:hAnsiTheme="majorHAnsi" w:cstheme="majorHAnsi"/>
              </w:rPr>
              <w:t xml:space="preserve"> </w:t>
            </w:r>
            <w:r w:rsidRPr="0094539E">
              <w:rPr>
                <w:rFonts w:asciiTheme="majorHAnsi" w:hAnsiTheme="majorHAnsi" w:cstheme="majorHAnsi"/>
              </w:rPr>
              <w:t>(compatible avec par ex</w:t>
            </w:r>
            <w:r w:rsidRPr="0094539E">
              <w:rPr>
                <w:rFonts w:asciiTheme="majorHAnsi" w:hAnsiTheme="majorHAnsi" w:cstheme="majorHAnsi"/>
              </w:rPr>
              <w:t>emple une activité de kiné ?)</w:t>
            </w:r>
          </w:p>
          <w:p w:rsidR="0014208C" w:rsidRPr="0094539E" w:rsidRDefault="0094539E" w:rsidP="0094539E">
            <w:pPr>
              <w:pStyle w:val="Paragraphedeliste"/>
              <w:numPr>
                <w:ilvl w:val="0"/>
                <w:numId w:val="1"/>
              </w:numPr>
              <w:spacing w:after="120" w:line="276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lastRenderedPageBreak/>
              <w:t>S</w:t>
            </w:r>
            <w:r w:rsidR="0014208C" w:rsidRPr="0094539E">
              <w:rPr>
                <w:rFonts w:asciiTheme="majorHAnsi" w:hAnsiTheme="majorHAnsi" w:cstheme="majorHAnsi"/>
              </w:rPr>
              <w:t>alles mutualisées pouvant accueillir un même corps de métier</w:t>
            </w:r>
            <w:r w:rsidR="0014208C" w:rsidRPr="0094539E">
              <w:rPr>
                <w:rFonts w:asciiTheme="majorHAnsi" w:hAnsiTheme="majorHAnsi" w:cstheme="majorHAnsi"/>
                <w:b/>
              </w:rPr>
              <w:t xml:space="preserve">  </w:t>
            </w:r>
          </w:p>
        </w:tc>
      </w:tr>
      <w:tr w:rsidR="0014208C" w:rsidTr="0014208C">
        <w:tc>
          <w:tcPr>
            <w:tcW w:w="4537" w:type="dxa"/>
            <w:vAlign w:val="center"/>
          </w:tcPr>
          <w:p w:rsidR="0014208C" w:rsidRPr="00301BA6" w:rsidRDefault="0014208C" w:rsidP="0014208C">
            <w:pPr>
              <w:spacing w:after="120"/>
              <w:jc w:val="center"/>
              <w:rPr>
                <w:rFonts w:asciiTheme="majorHAnsi" w:hAnsiTheme="majorHAnsi" w:cstheme="majorHAnsi"/>
                <w:b/>
              </w:rPr>
            </w:pPr>
            <w:r w:rsidRPr="00301BA6">
              <w:rPr>
                <w:rFonts w:asciiTheme="majorHAnsi" w:hAnsiTheme="majorHAnsi" w:cstheme="majorHAnsi"/>
                <w:b/>
              </w:rPr>
              <w:lastRenderedPageBreak/>
              <w:t>ESPACES À USAGE SOCIAL ET CULTUREL : SALLE DE DANSE, BIBLIOTHÈQUE / LUDOTHÈQUE, LIEU DE TRAVAIL POUR ÉTUDIANTS…</w:t>
            </w:r>
          </w:p>
        </w:tc>
        <w:tc>
          <w:tcPr>
            <w:tcW w:w="5954" w:type="dxa"/>
          </w:tcPr>
          <w:p w:rsidR="00301BA6" w:rsidRPr="0014208C" w:rsidRDefault="0014208C" w:rsidP="00301BA6">
            <w:p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Ce bâtiment doit être un lieu où les habitants peuvent se réunir </w:t>
            </w:r>
            <w:r w:rsidRPr="0014208C">
              <w:rPr>
                <w:rFonts w:asciiTheme="majorHAnsi" w:hAnsiTheme="majorHAnsi" w:cstheme="majorHAnsi"/>
              </w:rPr>
              <w:sym w:font="Wingdings" w:char="F0E0"/>
            </w:r>
            <w:r w:rsidR="0094539E">
              <w:rPr>
                <w:rFonts w:asciiTheme="majorHAnsi" w:hAnsiTheme="majorHAnsi" w:cstheme="majorHAnsi"/>
              </w:rPr>
              <w:t xml:space="preserve"> lieu culturel, de rencontres et d’échanges</w:t>
            </w:r>
            <w:bookmarkStart w:id="0" w:name="_GoBack"/>
            <w:bookmarkEnd w:id="0"/>
          </w:p>
        </w:tc>
      </w:tr>
      <w:tr w:rsidR="0014208C" w:rsidTr="0014208C">
        <w:tc>
          <w:tcPr>
            <w:tcW w:w="4537" w:type="dxa"/>
            <w:vAlign w:val="center"/>
          </w:tcPr>
          <w:p w:rsidR="0014208C" w:rsidRPr="00301BA6" w:rsidRDefault="0014208C" w:rsidP="0014208C">
            <w:pPr>
              <w:spacing w:after="120"/>
              <w:jc w:val="center"/>
              <w:rPr>
                <w:rFonts w:asciiTheme="majorHAnsi" w:hAnsiTheme="majorHAnsi" w:cstheme="majorHAnsi"/>
                <w:b/>
              </w:rPr>
            </w:pPr>
            <w:r w:rsidRPr="00301BA6">
              <w:rPr>
                <w:rFonts w:asciiTheme="majorHAnsi" w:hAnsiTheme="majorHAnsi" w:cstheme="majorHAnsi"/>
                <w:b/>
              </w:rPr>
              <w:t>COMMERCES PARTAGÉS AVEC DÉPÔT DE PRODUITS LOCAUX</w:t>
            </w:r>
          </w:p>
        </w:tc>
        <w:tc>
          <w:tcPr>
            <w:tcW w:w="5954" w:type="dxa"/>
          </w:tcPr>
          <w:p w:rsidR="0014208C" w:rsidRPr="0014208C" w:rsidRDefault="0014208C" w:rsidP="00301BA6">
            <w:p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Faire de cet espace une </w:t>
            </w:r>
            <w:r w:rsidRPr="0014208C">
              <w:rPr>
                <w:rFonts w:asciiTheme="majorHAnsi" w:hAnsiTheme="majorHAnsi" w:cstheme="majorHAnsi"/>
              </w:rPr>
              <w:t>vitrine du patrimoine agricole et gastronomique de la vallée</w:t>
            </w:r>
            <w:r>
              <w:rPr>
                <w:rFonts w:asciiTheme="majorHAnsi" w:hAnsiTheme="majorHAnsi" w:cstheme="majorHAnsi"/>
              </w:rPr>
              <w:t xml:space="preserve"> (porc, brebis, vache…)</w:t>
            </w:r>
          </w:p>
        </w:tc>
      </w:tr>
      <w:tr w:rsidR="0014208C" w:rsidTr="0014208C">
        <w:tc>
          <w:tcPr>
            <w:tcW w:w="4537" w:type="dxa"/>
          </w:tcPr>
          <w:p w:rsidR="0014208C" w:rsidRPr="00301BA6" w:rsidRDefault="0014208C" w:rsidP="0014208C">
            <w:pPr>
              <w:pStyle w:val="Paragraphedeliste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Theme="majorHAnsi" w:hAnsiTheme="majorHAnsi" w:cstheme="majorHAnsi"/>
                <w:b/>
              </w:rPr>
            </w:pPr>
            <w:r w:rsidRPr="00301BA6">
              <w:rPr>
                <w:rFonts w:asciiTheme="majorHAnsi" w:hAnsiTheme="majorHAnsi" w:cstheme="majorHAnsi"/>
                <w:b/>
              </w:rPr>
              <w:t xml:space="preserve">UN ESPACE « AFTER-WORK » </w:t>
            </w:r>
          </w:p>
        </w:tc>
        <w:tc>
          <w:tcPr>
            <w:tcW w:w="5954" w:type="dxa"/>
          </w:tcPr>
          <w:p w:rsidR="0014208C" w:rsidRDefault="0014208C" w:rsidP="00301BA6">
            <w:p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Objectif : p</w:t>
            </w:r>
            <w:r w:rsidRPr="00D93F80">
              <w:rPr>
                <w:rFonts w:asciiTheme="majorHAnsi" w:hAnsiTheme="majorHAnsi" w:cstheme="majorHAnsi"/>
              </w:rPr>
              <w:t xml:space="preserve">ermettre des animations / apéros entre </w:t>
            </w:r>
            <w:proofErr w:type="spellStart"/>
            <w:r w:rsidRPr="00D93F80">
              <w:rPr>
                <w:rFonts w:asciiTheme="majorHAnsi" w:hAnsiTheme="majorHAnsi" w:cstheme="majorHAnsi"/>
              </w:rPr>
              <w:t>co-worker</w:t>
            </w:r>
            <w:r>
              <w:rPr>
                <w:rFonts w:asciiTheme="majorHAnsi" w:hAnsiTheme="majorHAnsi" w:cstheme="majorHAnsi"/>
              </w:rPr>
              <w:t>s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</w:p>
          <w:p w:rsidR="0014208C" w:rsidRPr="0014208C" w:rsidRDefault="0014208C" w:rsidP="00301BA6">
            <w:pPr>
              <w:spacing w:after="120"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Néanmoins, il est rappelé la présence d’</w:t>
            </w:r>
            <w:proofErr w:type="spellStart"/>
            <w:r>
              <w:rPr>
                <w:rFonts w:asciiTheme="majorHAnsi" w:hAnsiTheme="majorHAnsi" w:cstheme="majorHAnsi"/>
              </w:rPr>
              <w:t>Olhaberri</w:t>
            </w:r>
            <w:proofErr w:type="spellEnd"/>
            <w:r>
              <w:rPr>
                <w:rFonts w:asciiTheme="majorHAnsi" w:hAnsiTheme="majorHAnsi" w:cstheme="majorHAnsi"/>
              </w:rPr>
              <w:t xml:space="preserve"> à proximité : attention à ne pas rentrer en concurrence</w:t>
            </w:r>
          </w:p>
        </w:tc>
      </w:tr>
    </w:tbl>
    <w:p w:rsidR="0014208C" w:rsidRDefault="0014208C">
      <w:pPr>
        <w:rPr>
          <w:rFonts w:ascii="Century Gothic" w:hAnsi="Century Gothic"/>
        </w:rPr>
      </w:pPr>
    </w:p>
    <w:p w:rsidR="0014208C" w:rsidRDefault="0014208C" w:rsidP="0014208C">
      <w:pPr>
        <w:rPr>
          <w:rFonts w:ascii="Century Gothic" w:hAnsi="Century Gothic"/>
        </w:rPr>
      </w:pPr>
    </w:p>
    <w:p w:rsidR="0014208C" w:rsidRDefault="0014208C" w:rsidP="0014208C">
      <w:pPr>
        <w:rPr>
          <w:rFonts w:asciiTheme="majorHAnsi" w:hAnsiTheme="majorHAnsi" w:cstheme="majorHAnsi"/>
          <w:b/>
          <w:color w:val="0070C0"/>
          <w:sz w:val="24"/>
          <w:u w:val="single"/>
        </w:rPr>
      </w:pPr>
      <w:r>
        <w:rPr>
          <w:rFonts w:asciiTheme="majorHAnsi" w:hAnsiTheme="majorHAnsi" w:cstheme="majorHAnsi"/>
          <w:b/>
          <w:color w:val="0070C0"/>
          <w:sz w:val="24"/>
          <w:u w:val="single"/>
        </w:rPr>
        <w:t>EQUIPEMENTS ATTENDUS ET AMBIANCE SOUHAITEE</w:t>
      </w:r>
    </w:p>
    <w:p w:rsidR="0014208C" w:rsidRDefault="0014208C" w:rsidP="0014208C">
      <w:pPr>
        <w:rPr>
          <w:rFonts w:asciiTheme="majorHAnsi" w:hAnsiTheme="majorHAnsi" w:cstheme="majorHAnsi"/>
          <w:b/>
          <w:color w:val="0070C0"/>
          <w:sz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  <w:gridCol w:w="4525"/>
      </w:tblGrid>
      <w:tr w:rsidR="0014208C" w:rsidTr="0014208C">
        <w:trPr>
          <w:trHeight w:val="410"/>
        </w:trPr>
        <w:tc>
          <w:tcPr>
            <w:tcW w:w="4535" w:type="dxa"/>
            <w:shd w:val="clear" w:color="auto" w:fill="DBDBDB" w:themeFill="accent3" w:themeFillTint="66"/>
            <w:vAlign w:val="center"/>
          </w:tcPr>
          <w:p w:rsidR="0014208C" w:rsidRPr="00D93F80" w:rsidRDefault="0014208C" w:rsidP="00EA448F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D93F80">
              <w:rPr>
                <w:rFonts w:asciiTheme="majorHAnsi" w:hAnsiTheme="majorHAnsi" w:cstheme="majorHAnsi"/>
                <w:b/>
                <w:sz w:val="24"/>
              </w:rPr>
              <w:t>MATÉRIEL ET EQUIPEMENTS NÉCESSAIRES</w:t>
            </w:r>
          </w:p>
        </w:tc>
        <w:tc>
          <w:tcPr>
            <w:tcW w:w="4525" w:type="dxa"/>
            <w:shd w:val="clear" w:color="auto" w:fill="DBDBDB" w:themeFill="accent3" w:themeFillTint="66"/>
            <w:vAlign w:val="center"/>
          </w:tcPr>
          <w:p w:rsidR="0014208C" w:rsidRPr="00D93F80" w:rsidRDefault="0014208C" w:rsidP="00EA448F">
            <w:pPr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D93F80">
              <w:rPr>
                <w:rFonts w:asciiTheme="majorHAnsi" w:hAnsiTheme="majorHAnsi" w:cstheme="majorHAnsi"/>
                <w:b/>
                <w:sz w:val="24"/>
              </w:rPr>
              <w:t>AMBIANCE SOUHAITÉE</w:t>
            </w:r>
          </w:p>
        </w:tc>
      </w:tr>
      <w:tr w:rsidR="0014208C" w:rsidTr="0014208C">
        <w:tc>
          <w:tcPr>
            <w:tcW w:w="4535" w:type="dxa"/>
          </w:tcPr>
          <w:p w:rsidR="0014208C" w:rsidRDefault="0014208C" w:rsidP="0014208C">
            <w:pPr>
              <w:pStyle w:val="Paragraphedeliste"/>
              <w:spacing w:after="120"/>
              <w:contextualSpacing w:val="0"/>
              <w:rPr>
                <w:rFonts w:asciiTheme="majorHAnsi" w:hAnsiTheme="majorHAnsi" w:cstheme="majorHAnsi"/>
              </w:rPr>
            </w:pPr>
          </w:p>
          <w:p w:rsidR="0014208C" w:rsidRDefault="0014208C" w:rsidP="00526340">
            <w:pPr>
              <w:pStyle w:val="Paragraphedeliste"/>
              <w:numPr>
                <w:ilvl w:val="0"/>
                <w:numId w:val="1"/>
              </w:numPr>
              <w:spacing w:after="120"/>
              <w:contextualSpacing w:val="0"/>
              <w:rPr>
                <w:rFonts w:asciiTheme="majorHAnsi" w:hAnsiTheme="majorHAnsi" w:cstheme="majorHAnsi"/>
              </w:rPr>
            </w:pPr>
            <w:r w:rsidRPr="00D93F80">
              <w:rPr>
                <w:rFonts w:asciiTheme="majorHAnsi" w:hAnsiTheme="majorHAnsi" w:cstheme="majorHAnsi"/>
              </w:rPr>
              <w:t>Un service internet très performant et une bonne connexion Wi-Fi</w:t>
            </w:r>
          </w:p>
          <w:p w:rsidR="0014208C" w:rsidRPr="00D93F80" w:rsidRDefault="0014208C" w:rsidP="006E2FEB">
            <w:pPr>
              <w:pStyle w:val="Paragraphedeliste"/>
              <w:numPr>
                <w:ilvl w:val="0"/>
                <w:numId w:val="1"/>
              </w:numPr>
              <w:spacing w:after="120"/>
              <w:contextualSpacing w:val="0"/>
              <w:rPr>
                <w:rFonts w:asciiTheme="majorHAnsi" w:hAnsiTheme="majorHAnsi" w:cstheme="majorHAnsi"/>
              </w:rPr>
            </w:pPr>
            <w:r w:rsidRPr="00D93F80">
              <w:rPr>
                <w:rFonts w:asciiTheme="majorHAnsi" w:hAnsiTheme="majorHAnsi" w:cstheme="majorHAnsi"/>
              </w:rPr>
              <w:t>Imprimante, scanner, photocopieuse de bonne qualité</w:t>
            </w:r>
          </w:p>
          <w:p w:rsidR="0014208C" w:rsidRDefault="0014208C" w:rsidP="006E2FEB">
            <w:pPr>
              <w:pStyle w:val="Paragraphedeliste"/>
              <w:numPr>
                <w:ilvl w:val="0"/>
                <w:numId w:val="1"/>
              </w:numPr>
              <w:spacing w:after="120"/>
              <w:contextualSpacing w:val="0"/>
              <w:rPr>
                <w:rFonts w:asciiTheme="majorHAnsi" w:hAnsiTheme="majorHAnsi" w:cstheme="majorHAnsi"/>
              </w:rPr>
            </w:pPr>
            <w:r w:rsidRPr="00D93F80">
              <w:rPr>
                <w:rFonts w:asciiTheme="majorHAnsi" w:hAnsiTheme="majorHAnsi" w:cstheme="majorHAnsi"/>
              </w:rPr>
              <w:t>Bureaux bien isolés d’un point de vue thermique (confort d’hiver et d’été) et acoustique</w:t>
            </w:r>
          </w:p>
          <w:p w:rsidR="0014208C" w:rsidRPr="00D93F80" w:rsidRDefault="0014208C" w:rsidP="0040370F">
            <w:pPr>
              <w:pStyle w:val="Paragraphedeliste"/>
              <w:numPr>
                <w:ilvl w:val="0"/>
                <w:numId w:val="1"/>
              </w:numPr>
              <w:spacing w:after="120"/>
              <w:contextualSpacing w:val="0"/>
              <w:rPr>
                <w:rFonts w:asciiTheme="majorHAnsi" w:hAnsiTheme="majorHAnsi" w:cstheme="majorHAnsi"/>
              </w:rPr>
            </w:pPr>
            <w:r w:rsidRPr="00D93F80">
              <w:rPr>
                <w:rFonts w:asciiTheme="majorHAnsi" w:hAnsiTheme="majorHAnsi" w:cstheme="majorHAnsi"/>
              </w:rPr>
              <w:t>Espaces de rangement et d’archivage</w:t>
            </w:r>
            <w:r>
              <w:rPr>
                <w:rFonts w:asciiTheme="majorHAnsi" w:hAnsiTheme="majorHAnsi" w:cstheme="majorHAnsi"/>
              </w:rPr>
              <w:t xml:space="preserve"> pour chacun</w:t>
            </w:r>
          </w:p>
          <w:p w:rsidR="0014208C" w:rsidRPr="00D93F80" w:rsidRDefault="0014208C" w:rsidP="0040370F">
            <w:pPr>
              <w:pStyle w:val="Paragraphedeliste"/>
              <w:numPr>
                <w:ilvl w:val="0"/>
                <w:numId w:val="1"/>
              </w:numPr>
              <w:spacing w:after="120"/>
              <w:contextualSpacing w:val="0"/>
              <w:rPr>
                <w:rFonts w:asciiTheme="majorHAnsi" w:hAnsiTheme="majorHAnsi" w:cstheme="majorHAnsi"/>
              </w:rPr>
            </w:pPr>
            <w:r w:rsidRPr="00D93F80">
              <w:rPr>
                <w:rFonts w:asciiTheme="majorHAnsi" w:hAnsiTheme="majorHAnsi" w:cstheme="majorHAnsi"/>
              </w:rPr>
              <w:t>Des prises électriques nombreuses</w:t>
            </w:r>
          </w:p>
          <w:p w:rsidR="0014208C" w:rsidRDefault="0014208C" w:rsidP="00526340">
            <w:pPr>
              <w:pStyle w:val="Paragraphedeliste"/>
              <w:numPr>
                <w:ilvl w:val="0"/>
                <w:numId w:val="1"/>
              </w:numPr>
              <w:spacing w:after="120"/>
              <w:contextualSpacing w:val="0"/>
              <w:rPr>
                <w:rFonts w:asciiTheme="majorHAnsi" w:hAnsiTheme="majorHAnsi" w:cstheme="majorHAnsi"/>
              </w:rPr>
            </w:pPr>
            <w:r w:rsidRPr="00D93F80">
              <w:rPr>
                <w:rFonts w:asciiTheme="majorHAnsi" w:hAnsiTheme="majorHAnsi" w:cstheme="majorHAnsi"/>
              </w:rPr>
              <w:t>Un espace cuisine avec un frigo, un micro-onde, une cafetière</w:t>
            </w:r>
            <w:r>
              <w:rPr>
                <w:rFonts w:asciiTheme="majorHAnsi" w:hAnsiTheme="majorHAnsi" w:cstheme="majorHAnsi"/>
              </w:rPr>
              <w:t>…</w:t>
            </w:r>
          </w:p>
          <w:p w:rsidR="0014208C" w:rsidRPr="00D93F80" w:rsidRDefault="0014208C" w:rsidP="00526340">
            <w:pPr>
              <w:pStyle w:val="Paragraphedeliste"/>
              <w:numPr>
                <w:ilvl w:val="0"/>
                <w:numId w:val="1"/>
              </w:numPr>
              <w:spacing w:after="12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 espace de détente avec fauteuils et canapés</w:t>
            </w:r>
          </w:p>
          <w:p w:rsidR="0014208C" w:rsidRPr="00D93F80" w:rsidRDefault="0014208C" w:rsidP="00526340">
            <w:pPr>
              <w:pStyle w:val="Paragraphedeliste"/>
              <w:numPr>
                <w:ilvl w:val="0"/>
                <w:numId w:val="1"/>
              </w:numPr>
              <w:spacing w:after="120"/>
              <w:contextualSpacing w:val="0"/>
              <w:rPr>
                <w:rFonts w:asciiTheme="majorHAnsi" w:hAnsiTheme="majorHAnsi" w:cstheme="majorHAnsi"/>
              </w:rPr>
            </w:pPr>
            <w:r w:rsidRPr="00D93F80">
              <w:rPr>
                <w:rFonts w:asciiTheme="majorHAnsi" w:hAnsiTheme="majorHAnsi" w:cstheme="majorHAnsi"/>
              </w:rPr>
              <w:t>Un espace extérieur pour manger lorsqu’il fait beau</w:t>
            </w:r>
          </w:p>
          <w:p w:rsidR="0014208C" w:rsidRDefault="0014208C" w:rsidP="00526340">
            <w:pPr>
              <w:pStyle w:val="Paragraphedeliste"/>
              <w:numPr>
                <w:ilvl w:val="0"/>
                <w:numId w:val="1"/>
              </w:numPr>
              <w:spacing w:after="12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Des toilettes et u</w:t>
            </w:r>
            <w:r w:rsidRPr="00D93F80">
              <w:rPr>
                <w:rFonts w:asciiTheme="majorHAnsi" w:hAnsiTheme="majorHAnsi" w:cstheme="majorHAnsi"/>
              </w:rPr>
              <w:t>ne d</w:t>
            </w:r>
            <w:r>
              <w:rPr>
                <w:rFonts w:asciiTheme="majorHAnsi" w:hAnsiTheme="majorHAnsi" w:cstheme="majorHAnsi"/>
              </w:rPr>
              <w:t>ouche</w:t>
            </w:r>
          </w:p>
          <w:p w:rsidR="0014208C" w:rsidRPr="0040370F" w:rsidRDefault="0014208C" w:rsidP="0040370F">
            <w:pPr>
              <w:pStyle w:val="Paragraphedeliste"/>
              <w:numPr>
                <w:ilvl w:val="0"/>
                <w:numId w:val="1"/>
              </w:numPr>
              <w:spacing w:after="120"/>
              <w:contextualSpacing w:val="0"/>
              <w:rPr>
                <w:rFonts w:asciiTheme="majorHAnsi" w:hAnsiTheme="majorHAnsi" w:cstheme="majorHAnsi"/>
              </w:rPr>
            </w:pPr>
            <w:r w:rsidRPr="00D93F80">
              <w:rPr>
                <w:rFonts w:asciiTheme="majorHAnsi" w:hAnsiTheme="majorHAnsi" w:cstheme="majorHAnsi"/>
              </w:rPr>
              <w:t>Un espace pour pouvoir faire la sieste</w:t>
            </w:r>
          </w:p>
          <w:p w:rsidR="0014208C" w:rsidRDefault="0014208C" w:rsidP="00526340">
            <w:pPr>
              <w:pStyle w:val="Paragraphedeliste"/>
              <w:numPr>
                <w:ilvl w:val="0"/>
                <w:numId w:val="1"/>
              </w:numPr>
              <w:spacing w:after="12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 parking suffisamment grand pour l’accueil des visiteurs</w:t>
            </w:r>
          </w:p>
          <w:p w:rsidR="0014208C" w:rsidRDefault="0014208C" w:rsidP="00526340">
            <w:pPr>
              <w:pStyle w:val="Paragraphedeliste"/>
              <w:numPr>
                <w:ilvl w:val="0"/>
                <w:numId w:val="1"/>
              </w:numPr>
              <w:spacing w:after="12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Une accessibilité propre pour chaque atelier</w:t>
            </w:r>
          </w:p>
          <w:p w:rsidR="0014208C" w:rsidRPr="00D93F80" w:rsidRDefault="0014208C" w:rsidP="00526340">
            <w:pPr>
              <w:pStyle w:val="Paragraphedeliste"/>
              <w:numPr>
                <w:ilvl w:val="0"/>
                <w:numId w:val="1"/>
              </w:numPr>
              <w:spacing w:after="120"/>
              <w:contextualSpacing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Un arrêt de la navette à proximité</w:t>
            </w:r>
          </w:p>
        </w:tc>
        <w:tc>
          <w:tcPr>
            <w:tcW w:w="4525" w:type="dxa"/>
          </w:tcPr>
          <w:p w:rsidR="0014208C" w:rsidRDefault="0014208C" w:rsidP="0014208C">
            <w:pPr>
              <w:pStyle w:val="Paragraphedeliste"/>
              <w:spacing w:after="120"/>
              <w:contextualSpacing w:val="0"/>
              <w:jc w:val="both"/>
              <w:rPr>
                <w:rFonts w:asciiTheme="majorHAnsi" w:hAnsiTheme="majorHAnsi" w:cstheme="majorHAnsi"/>
              </w:rPr>
            </w:pPr>
          </w:p>
          <w:p w:rsidR="0014208C" w:rsidRPr="00D93F80" w:rsidRDefault="0014208C" w:rsidP="00526340">
            <w:pPr>
              <w:pStyle w:val="Paragraphedeliste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D93F80">
              <w:rPr>
                <w:rFonts w:asciiTheme="majorHAnsi" w:hAnsiTheme="majorHAnsi" w:cstheme="majorHAnsi"/>
              </w:rPr>
              <w:t xml:space="preserve">Des espaces spacieux </w:t>
            </w:r>
          </w:p>
          <w:p w:rsidR="0014208C" w:rsidRPr="00D93F80" w:rsidRDefault="0014208C" w:rsidP="00526340">
            <w:pPr>
              <w:pStyle w:val="Paragraphedeliste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D93F80">
              <w:rPr>
                <w:rFonts w:asciiTheme="majorHAnsi" w:hAnsiTheme="majorHAnsi" w:cstheme="majorHAnsi"/>
              </w:rPr>
              <w:t>Des espaces lumineux avec de grandes fenêtres</w:t>
            </w:r>
          </w:p>
          <w:p w:rsidR="0014208C" w:rsidRDefault="0014208C" w:rsidP="00526340">
            <w:pPr>
              <w:pStyle w:val="Paragraphedeliste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D93F80">
              <w:rPr>
                <w:rFonts w:asciiTheme="majorHAnsi" w:hAnsiTheme="majorHAnsi" w:cstheme="majorHAnsi"/>
              </w:rPr>
              <w:t>Des espaces collaboratifs, de rencontres et de partage d’idées</w:t>
            </w:r>
          </w:p>
          <w:p w:rsidR="0014208C" w:rsidRPr="00D93F80" w:rsidRDefault="0014208C" w:rsidP="00526340">
            <w:pPr>
              <w:pStyle w:val="Paragraphedeliste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 espace convivial où il fait bon travailler</w:t>
            </w:r>
          </w:p>
          <w:p w:rsidR="0014208C" w:rsidRPr="00D93F80" w:rsidRDefault="0014208C" w:rsidP="00526340">
            <w:pPr>
              <w:pStyle w:val="Paragraphedeliste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D93F80">
              <w:rPr>
                <w:rFonts w:asciiTheme="majorHAnsi" w:hAnsiTheme="majorHAnsi" w:cstheme="majorHAnsi"/>
              </w:rPr>
              <w:t xml:space="preserve">Des espaces de travail mais aussi de détente </w:t>
            </w:r>
          </w:p>
          <w:p w:rsidR="0014208C" w:rsidRPr="00D93F80" w:rsidRDefault="0014208C" w:rsidP="00526340">
            <w:pPr>
              <w:pStyle w:val="Paragraphedeliste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D93F80">
              <w:rPr>
                <w:rFonts w:asciiTheme="majorHAnsi" w:hAnsiTheme="majorHAnsi" w:cstheme="majorHAnsi"/>
              </w:rPr>
              <w:t>Des espaces appropriés de manière artistique (pas</w:t>
            </w:r>
            <w:r>
              <w:rPr>
                <w:rFonts w:asciiTheme="majorHAnsi" w:hAnsiTheme="majorHAnsi" w:cstheme="majorHAnsi"/>
              </w:rPr>
              <w:t xml:space="preserve"> ou peu</w:t>
            </w:r>
            <w:r w:rsidRPr="00D93F80">
              <w:rPr>
                <w:rFonts w:asciiTheme="majorHAnsi" w:hAnsiTheme="majorHAnsi" w:cstheme="majorHAnsi"/>
              </w:rPr>
              <w:t xml:space="preserve"> d’espaces blancs)</w:t>
            </w:r>
          </w:p>
          <w:p w:rsidR="0014208C" w:rsidRPr="00D93F80" w:rsidRDefault="0014208C" w:rsidP="00526340">
            <w:pPr>
              <w:pStyle w:val="Paragraphedeliste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Theme="majorHAnsi" w:hAnsiTheme="majorHAnsi" w:cstheme="majorHAnsi"/>
              </w:rPr>
            </w:pPr>
            <w:r w:rsidRPr="00D93F80">
              <w:rPr>
                <w:rFonts w:asciiTheme="majorHAnsi" w:hAnsiTheme="majorHAnsi" w:cstheme="majorHAnsi"/>
              </w:rPr>
              <w:t xml:space="preserve">Des espaces extérieurs </w:t>
            </w:r>
            <w:r>
              <w:rPr>
                <w:rFonts w:asciiTheme="majorHAnsi" w:hAnsiTheme="majorHAnsi" w:cstheme="majorHAnsi"/>
              </w:rPr>
              <w:t>pensés pour pouvoir profiter du cadre paysager et naturel remarquable</w:t>
            </w:r>
          </w:p>
          <w:p w:rsidR="0014208C" w:rsidRPr="00D93F80" w:rsidRDefault="0014208C" w:rsidP="00526340">
            <w:pPr>
              <w:spacing w:after="120"/>
              <w:ind w:left="360"/>
              <w:rPr>
                <w:rFonts w:asciiTheme="majorHAnsi" w:hAnsiTheme="majorHAnsi" w:cstheme="majorHAnsi"/>
              </w:rPr>
            </w:pPr>
          </w:p>
          <w:p w:rsidR="0014208C" w:rsidRPr="00D93F80" w:rsidRDefault="0014208C" w:rsidP="00526340">
            <w:pPr>
              <w:pStyle w:val="Paragraphedeliste"/>
              <w:spacing w:after="120"/>
              <w:contextualSpacing w:val="0"/>
              <w:rPr>
                <w:rFonts w:asciiTheme="majorHAnsi" w:hAnsiTheme="majorHAnsi" w:cstheme="majorHAnsi"/>
              </w:rPr>
            </w:pPr>
          </w:p>
        </w:tc>
      </w:tr>
    </w:tbl>
    <w:p w:rsidR="0014208C" w:rsidRDefault="0014208C" w:rsidP="0014208C"/>
    <w:p w:rsidR="0014208C" w:rsidRDefault="0014208C" w:rsidP="0014208C">
      <w:pPr>
        <w:pStyle w:val="Titre2"/>
      </w:pPr>
      <w:r w:rsidRPr="0014208C">
        <w:rPr>
          <w:rFonts w:eastAsiaTheme="minorHAnsi" w:cstheme="majorHAnsi"/>
          <w:b/>
          <w:color w:val="0070C0"/>
          <w:sz w:val="24"/>
          <w:szCs w:val="22"/>
          <w:u w:val="single"/>
        </w:rPr>
        <w:t>Q</w:t>
      </w:r>
      <w:r w:rsidR="008D2FAD" w:rsidRPr="0014208C">
        <w:rPr>
          <w:rFonts w:eastAsiaTheme="minorHAnsi" w:cstheme="majorHAnsi"/>
          <w:b/>
          <w:color w:val="0070C0"/>
          <w:sz w:val="24"/>
          <w:szCs w:val="22"/>
          <w:u w:val="single"/>
        </w:rPr>
        <w:t>UESTIONS POSÉES</w:t>
      </w:r>
      <w:r w:rsidR="00E62BC4" w:rsidRPr="0014208C">
        <w:rPr>
          <w:rFonts w:eastAsiaTheme="minorHAnsi" w:cstheme="majorHAnsi"/>
          <w:b/>
          <w:color w:val="0070C0"/>
          <w:sz w:val="24"/>
          <w:szCs w:val="22"/>
          <w:u w:val="single"/>
        </w:rPr>
        <w:t xml:space="preserve"> AU COURS DES DISCUSSIONS</w:t>
      </w:r>
      <w:r w:rsidR="008B7601" w:rsidRPr="0014208C">
        <w:rPr>
          <w:rFonts w:eastAsiaTheme="minorHAnsi" w:cstheme="majorHAnsi"/>
          <w:b/>
          <w:color w:val="0070C0"/>
          <w:sz w:val="24"/>
          <w:szCs w:val="22"/>
          <w:u w:val="single"/>
        </w:rPr>
        <w:t>:</w:t>
      </w:r>
    </w:p>
    <w:p w:rsidR="0014208C" w:rsidRPr="0014208C" w:rsidRDefault="0014208C" w:rsidP="0014208C"/>
    <w:p w:rsidR="008B7601" w:rsidRPr="00EC5CEC" w:rsidRDefault="008B7601" w:rsidP="00EC5CE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EC5CEC">
        <w:rPr>
          <w:rFonts w:asciiTheme="majorHAnsi" w:hAnsiTheme="majorHAnsi" w:cstheme="majorHAnsi"/>
          <w:b/>
        </w:rPr>
        <w:t xml:space="preserve">Le déménagement de la filière </w:t>
      </w:r>
      <w:r w:rsidR="006C0393">
        <w:rPr>
          <w:rFonts w:asciiTheme="majorHAnsi" w:hAnsiTheme="majorHAnsi" w:cstheme="majorHAnsi"/>
          <w:b/>
        </w:rPr>
        <w:t>Kintoa à Banc</w:t>
      </w:r>
      <w:r w:rsidRPr="00EC5CEC">
        <w:rPr>
          <w:rFonts w:asciiTheme="majorHAnsi" w:hAnsiTheme="majorHAnsi" w:cstheme="majorHAnsi"/>
          <w:b/>
        </w:rPr>
        <w:t>a est-il déjà acté (dans l’optique où la Communauté d’Agglomération Pays Basque se positionne favorablement pour le projet</w:t>
      </w:r>
      <w:r w:rsidR="00EC5CEC">
        <w:rPr>
          <w:rFonts w:asciiTheme="majorHAnsi" w:hAnsiTheme="majorHAnsi" w:cstheme="majorHAnsi"/>
          <w:b/>
        </w:rPr>
        <w:t>)</w:t>
      </w:r>
      <w:r w:rsidRPr="00EC5CEC">
        <w:rPr>
          <w:rFonts w:asciiTheme="majorHAnsi" w:hAnsiTheme="majorHAnsi" w:cstheme="majorHAnsi"/>
          <w:b/>
        </w:rPr>
        <w:t xml:space="preserve"> ?</w:t>
      </w:r>
      <w:r w:rsidR="00710216">
        <w:rPr>
          <w:rFonts w:asciiTheme="majorHAnsi" w:hAnsiTheme="majorHAnsi" w:cstheme="majorHAnsi"/>
          <w:b/>
        </w:rPr>
        <w:t xml:space="preserve"> </w:t>
      </w:r>
      <w:r w:rsidR="00FC21ED">
        <w:rPr>
          <w:rFonts w:asciiTheme="majorHAnsi" w:hAnsiTheme="majorHAnsi" w:cstheme="majorHAnsi"/>
          <w:b/>
        </w:rPr>
        <w:t xml:space="preserve">Si oui, ne serait-ce pas un moyen de récupérer des fonds pour le Kintoa ? </w:t>
      </w:r>
      <w:r w:rsidR="00E47D3A">
        <w:rPr>
          <w:rFonts w:asciiTheme="majorHAnsi" w:hAnsiTheme="majorHAnsi" w:cstheme="majorHAnsi"/>
          <w:b/>
        </w:rPr>
        <w:t>Pourquoi</w:t>
      </w:r>
      <w:r w:rsidR="00FC21ED">
        <w:rPr>
          <w:rFonts w:asciiTheme="majorHAnsi" w:hAnsiTheme="majorHAnsi" w:cstheme="majorHAnsi"/>
          <w:b/>
        </w:rPr>
        <w:t xml:space="preserve"> faire une réunion de concertation si certains éléments sont déjà actés ?</w:t>
      </w:r>
    </w:p>
    <w:p w:rsidR="008B7601" w:rsidRPr="00EC5CEC" w:rsidRDefault="008B7601" w:rsidP="00EC5CEC">
      <w:pPr>
        <w:pStyle w:val="Paragraphedeliste"/>
        <w:jc w:val="both"/>
        <w:rPr>
          <w:rFonts w:asciiTheme="majorHAnsi" w:hAnsiTheme="majorHAnsi" w:cstheme="majorHAnsi"/>
        </w:rPr>
      </w:pPr>
    </w:p>
    <w:p w:rsidR="008B7601" w:rsidRDefault="008B7601" w:rsidP="00EC5CEC">
      <w:pPr>
        <w:pStyle w:val="Paragraphedeliste"/>
        <w:jc w:val="both"/>
        <w:rPr>
          <w:rFonts w:asciiTheme="majorHAnsi" w:hAnsiTheme="majorHAnsi" w:cstheme="majorHAnsi"/>
          <w:i/>
        </w:rPr>
      </w:pPr>
      <w:r w:rsidRPr="00EC5CEC">
        <w:rPr>
          <w:rFonts w:asciiTheme="majorHAnsi" w:hAnsiTheme="majorHAnsi" w:cstheme="majorHAnsi"/>
          <w:i/>
          <w:u w:val="single"/>
        </w:rPr>
        <w:t>Réponse :</w:t>
      </w:r>
      <w:r w:rsidR="00EC5CEC">
        <w:rPr>
          <w:rFonts w:asciiTheme="majorHAnsi" w:hAnsiTheme="majorHAnsi" w:cstheme="majorHAnsi"/>
          <w:i/>
        </w:rPr>
        <w:t xml:space="preserve"> Le bureau de la Filière </w:t>
      </w:r>
      <w:r w:rsidR="008D2FAD">
        <w:rPr>
          <w:rFonts w:asciiTheme="majorHAnsi" w:hAnsiTheme="majorHAnsi" w:cstheme="majorHAnsi"/>
          <w:i/>
        </w:rPr>
        <w:t xml:space="preserve">Porc Basque </w:t>
      </w:r>
      <w:r w:rsidR="00EC5CEC">
        <w:rPr>
          <w:rFonts w:asciiTheme="majorHAnsi" w:hAnsiTheme="majorHAnsi" w:cstheme="majorHAnsi"/>
          <w:i/>
        </w:rPr>
        <w:t xml:space="preserve">Kintoa a effectivement voté </w:t>
      </w:r>
      <w:r w:rsidR="008D2FAD">
        <w:rPr>
          <w:rFonts w:asciiTheme="majorHAnsi" w:hAnsiTheme="majorHAnsi" w:cstheme="majorHAnsi"/>
          <w:i/>
        </w:rPr>
        <w:t xml:space="preserve">et validé </w:t>
      </w:r>
      <w:r w:rsidR="00EC5CEC">
        <w:rPr>
          <w:rFonts w:asciiTheme="majorHAnsi" w:hAnsiTheme="majorHAnsi" w:cstheme="majorHAnsi"/>
          <w:i/>
        </w:rPr>
        <w:t xml:space="preserve">lors de son Assemblée Générale le déménagement des bureaux de la </w:t>
      </w:r>
      <w:r w:rsidR="006C3790">
        <w:rPr>
          <w:rFonts w:asciiTheme="majorHAnsi" w:hAnsiTheme="majorHAnsi" w:cstheme="majorHAnsi"/>
          <w:i/>
        </w:rPr>
        <w:t>filière à Banca</w:t>
      </w:r>
      <w:r w:rsidR="00E5102F">
        <w:rPr>
          <w:rFonts w:asciiTheme="majorHAnsi" w:hAnsiTheme="majorHAnsi" w:cstheme="majorHAnsi"/>
          <w:i/>
        </w:rPr>
        <w:t xml:space="preserve"> si le projet voyait le jour.</w:t>
      </w:r>
      <w:r w:rsidR="00E47D3A">
        <w:rPr>
          <w:rFonts w:asciiTheme="majorHAnsi" w:hAnsiTheme="majorHAnsi" w:cstheme="majorHAnsi"/>
          <w:i/>
        </w:rPr>
        <w:t xml:space="preserve"> </w:t>
      </w:r>
      <w:r w:rsidR="00B62743">
        <w:rPr>
          <w:rFonts w:asciiTheme="majorHAnsi" w:hAnsiTheme="majorHAnsi" w:cstheme="majorHAnsi"/>
          <w:i/>
        </w:rPr>
        <w:t>En revanche, elle ne récupèrera aucun fonds puisque le projet serait porté par la Communauté d’Agglomération Pays Basque. Sur la concertation,</w:t>
      </w:r>
      <w:r w:rsidR="0014208C">
        <w:rPr>
          <w:rFonts w:asciiTheme="majorHAnsi" w:hAnsiTheme="majorHAnsi" w:cstheme="majorHAnsi"/>
          <w:i/>
        </w:rPr>
        <w:t xml:space="preserve"> l’objectif de la réunion est de réfléchir à l’autre partie : celui du pôle économique d’avenir. Sur cette partie, l</w:t>
      </w:r>
      <w:r w:rsidR="00B62743">
        <w:rPr>
          <w:rFonts w:asciiTheme="majorHAnsi" w:hAnsiTheme="majorHAnsi" w:cstheme="majorHAnsi"/>
          <w:i/>
        </w:rPr>
        <w:t>es orientations et l’organisation de l’espace ne sont pas encore définies.</w:t>
      </w:r>
      <w:r w:rsidR="00036573">
        <w:rPr>
          <w:rFonts w:asciiTheme="majorHAnsi" w:hAnsiTheme="majorHAnsi" w:cstheme="majorHAnsi"/>
          <w:i/>
        </w:rPr>
        <w:t xml:space="preserve"> C’est justement tout l’enjeu de cette réunion. </w:t>
      </w:r>
      <w:r w:rsidR="00B62743">
        <w:rPr>
          <w:rFonts w:asciiTheme="majorHAnsi" w:hAnsiTheme="majorHAnsi" w:cstheme="majorHAnsi"/>
          <w:i/>
        </w:rPr>
        <w:t xml:space="preserve"> </w:t>
      </w:r>
      <w:r w:rsidR="00D24984">
        <w:rPr>
          <w:rFonts w:asciiTheme="majorHAnsi" w:hAnsiTheme="majorHAnsi" w:cstheme="majorHAnsi"/>
          <w:i/>
        </w:rPr>
        <w:t xml:space="preserve">Afin que ce projet </w:t>
      </w:r>
      <w:r w:rsidR="00B9258E">
        <w:rPr>
          <w:rFonts w:asciiTheme="majorHAnsi" w:hAnsiTheme="majorHAnsi" w:cstheme="majorHAnsi"/>
          <w:i/>
        </w:rPr>
        <w:t>réponde</w:t>
      </w:r>
      <w:r w:rsidR="00D24984">
        <w:rPr>
          <w:rFonts w:asciiTheme="majorHAnsi" w:hAnsiTheme="majorHAnsi" w:cstheme="majorHAnsi"/>
          <w:i/>
        </w:rPr>
        <w:t xml:space="preserve"> directement aux besoins des habitants et des professionnels de la vallée, </w:t>
      </w:r>
      <w:r w:rsidR="00036573">
        <w:rPr>
          <w:rFonts w:asciiTheme="majorHAnsi" w:hAnsiTheme="majorHAnsi" w:cstheme="majorHAnsi"/>
          <w:i/>
        </w:rPr>
        <w:t xml:space="preserve">ceux-ci </w:t>
      </w:r>
      <w:r w:rsidR="00D24984">
        <w:rPr>
          <w:rFonts w:asciiTheme="majorHAnsi" w:hAnsiTheme="majorHAnsi" w:cstheme="majorHAnsi"/>
          <w:i/>
        </w:rPr>
        <w:t xml:space="preserve">doivent être identifiés pour essayer d’être satisfaits dans le cadre de cette </w:t>
      </w:r>
      <w:r w:rsidR="00036573">
        <w:rPr>
          <w:rFonts w:asciiTheme="majorHAnsi" w:hAnsiTheme="majorHAnsi" w:cstheme="majorHAnsi"/>
          <w:i/>
        </w:rPr>
        <w:t xml:space="preserve">future </w:t>
      </w:r>
      <w:r w:rsidR="00D24984">
        <w:rPr>
          <w:rFonts w:asciiTheme="majorHAnsi" w:hAnsiTheme="majorHAnsi" w:cstheme="majorHAnsi"/>
          <w:i/>
        </w:rPr>
        <w:t>réhabilitation.</w:t>
      </w:r>
    </w:p>
    <w:p w:rsidR="00FC21ED" w:rsidRDefault="00FC21ED" w:rsidP="00EC5CEC">
      <w:pPr>
        <w:pStyle w:val="Paragraphedeliste"/>
        <w:jc w:val="both"/>
        <w:rPr>
          <w:rFonts w:asciiTheme="majorHAnsi" w:hAnsiTheme="majorHAnsi" w:cstheme="majorHAnsi"/>
          <w:i/>
        </w:rPr>
      </w:pPr>
    </w:p>
    <w:p w:rsidR="008B7601" w:rsidRPr="00EC5CEC" w:rsidRDefault="00EC5CEC" w:rsidP="00EC5CE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b/>
        </w:rPr>
      </w:pPr>
      <w:r w:rsidRPr="00EC5CEC">
        <w:rPr>
          <w:rFonts w:asciiTheme="majorHAnsi" w:hAnsiTheme="majorHAnsi" w:cstheme="majorHAnsi"/>
          <w:b/>
        </w:rPr>
        <w:t>Quelle sortie pour les pépinières à l’issue des 2/3 années de présence ?</w:t>
      </w:r>
    </w:p>
    <w:p w:rsidR="00EC5CEC" w:rsidRPr="00EC5CEC" w:rsidRDefault="00EC5CEC" w:rsidP="00EC5CEC">
      <w:pPr>
        <w:pStyle w:val="Paragraphedeliste"/>
        <w:jc w:val="both"/>
        <w:rPr>
          <w:rFonts w:asciiTheme="majorHAnsi" w:hAnsiTheme="majorHAnsi" w:cstheme="majorHAnsi"/>
        </w:rPr>
      </w:pPr>
    </w:p>
    <w:p w:rsidR="00EC5CEC" w:rsidRDefault="00EC5CEC" w:rsidP="00EC5CEC">
      <w:pPr>
        <w:pStyle w:val="Paragraphedeliste"/>
        <w:jc w:val="both"/>
        <w:rPr>
          <w:rFonts w:asciiTheme="majorHAnsi" w:hAnsiTheme="majorHAnsi" w:cstheme="majorHAnsi"/>
          <w:i/>
        </w:rPr>
      </w:pPr>
      <w:r w:rsidRPr="00EC5CEC">
        <w:rPr>
          <w:rFonts w:asciiTheme="majorHAnsi" w:hAnsiTheme="majorHAnsi" w:cstheme="majorHAnsi"/>
          <w:i/>
          <w:u w:val="single"/>
        </w:rPr>
        <w:t>Réponse :</w:t>
      </w:r>
      <w:r w:rsidRPr="00EC5CEC">
        <w:rPr>
          <w:rFonts w:asciiTheme="majorHAnsi" w:hAnsiTheme="majorHAnsi" w:cstheme="majorHAnsi"/>
          <w:i/>
        </w:rPr>
        <w:t xml:space="preserve"> La Communauté d’Agglomération Pays Basque</w:t>
      </w:r>
      <w:r w:rsidR="008D2FAD">
        <w:rPr>
          <w:rFonts w:asciiTheme="majorHAnsi" w:hAnsiTheme="majorHAnsi" w:cstheme="majorHAnsi"/>
          <w:i/>
        </w:rPr>
        <w:t xml:space="preserve"> a pour mission d’accompagner les entrepreneurs dans cette transition. Marc Oyhagaray rajoute que dans le cas de </w:t>
      </w:r>
      <w:proofErr w:type="spellStart"/>
      <w:r w:rsidR="008D2FAD">
        <w:rPr>
          <w:rFonts w:asciiTheme="majorHAnsi" w:hAnsiTheme="majorHAnsi" w:cstheme="majorHAnsi"/>
          <w:i/>
        </w:rPr>
        <w:t>Lutxi</w:t>
      </w:r>
      <w:proofErr w:type="spellEnd"/>
      <w:r w:rsidR="008D2FAD">
        <w:rPr>
          <w:rFonts w:asciiTheme="majorHAnsi" w:hAnsiTheme="majorHAnsi" w:cstheme="majorHAnsi"/>
          <w:i/>
        </w:rPr>
        <w:t xml:space="preserve"> Borda, INDAR intervient afin d’assurer cette démarche. </w:t>
      </w:r>
    </w:p>
    <w:p w:rsidR="008D2FAD" w:rsidRDefault="008D2FAD" w:rsidP="00EC5CEC">
      <w:pPr>
        <w:pStyle w:val="Paragraphedeliste"/>
        <w:jc w:val="both"/>
        <w:rPr>
          <w:rFonts w:asciiTheme="majorHAnsi" w:hAnsiTheme="majorHAnsi" w:cstheme="majorHAnsi"/>
          <w:i/>
        </w:rPr>
      </w:pPr>
    </w:p>
    <w:p w:rsidR="008D2FAD" w:rsidRPr="006C0393" w:rsidRDefault="008D2FAD" w:rsidP="008D2FAD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b/>
          <w:i/>
          <w:u w:val="single"/>
        </w:rPr>
      </w:pPr>
      <w:r w:rsidRPr="008D2FAD">
        <w:rPr>
          <w:rFonts w:asciiTheme="majorHAnsi" w:hAnsiTheme="majorHAnsi" w:cstheme="majorHAnsi"/>
          <w:b/>
        </w:rPr>
        <w:t xml:space="preserve">Est-ce qu’il y a d’autres réserves foncières à vocation économique dans la vallée ?  </w:t>
      </w:r>
    </w:p>
    <w:p w:rsidR="006C0393" w:rsidRDefault="006C0393" w:rsidP="006C0393">
      <w:pPr>
        <w:pStyle w:val="Paragraphedeliste"/>
        <w:jc w:val="both"/>
        <w:rPr>
          <w:rFonts w:asciiTheme="majorHAnsi" w:hAnsiTheme="majorHAnsi" w:cstheme="majorHAnsi"/>
          <w:b/>
        </w:rPr>
      </w:pPr>
    </w:p>
    <w:p w:rsidR="00E62BC4" w:rsidRDefault="00AD24F1" w:rsidP="00E62BC4">
      <w:pPr>
        <w:pStyle w:val="Paragraphedeliste"/>
        <w:jc w:val="both"/>
        <w:rPr>
          <w:rFonts w:asciiTheme="majorHAnsi" w:hAnsiTheme="majorHAnsi" w:cstheme="majorHAnsi"/>
        </w:rPr>
      </w:pPr>
      <w:r w:rsidRPr="00714305">
        <w:rPr>
          <w:rFonts w:asciiTheme="majorHAnsi" w:hAnsiTheme="majorHAnsi" w:cstheme="majorHAnsi"/>
          <w:i/>
          <w:u w:val="single"/>
        </w:rPr>
        <w:t>Réponse :</w:t>
      </w:r>
      <w:r w:rsidRPr="00714305">
        <w:rPr>
          <w:rFonts w:asciiTheme="majorHAnsi" w:hAnsiTheme="majorHAnsi" w:cstheme="majorHAnsi"/>
          <w:i/>
        </w:rPr>
        <w:t xml:space="preserve"> Sur </w:t>
      </w:r>
      <w:proofErr w:type="spellStart"/>
      <w:r w:rsidRPr="00714305">
        <w:rPr>
          <w:rFonts w:asciiTheme="majorHAnsi" w:hAnsiTheme="majorHAnsi" w:cstheme="majorHAnsi"/>
          <w:i/>
        </w:rPr>
        <w:t>Urepel</w:t>
      </w:r>
      <w:proofErr w:type="spellEnd"/>
      <w:r w:rsidR="00714305" w:rsidRPr="00714305">
        <w:rPr>
          <w:rFonts w:asciiTheme="majorHAnsi" w:hAnsiTheme="majorHAnsi" w:cstheme="majorHAnsi"/>
          <w:i/>
        </w:rPr>
        <w:t xml:space="preserve">, des terrains </w:t>
      </w:r>
      <w:r w:rsidR="00710216" w:rsidRPr="00714305">
        <w:rPr>
          <w:rFonts w:asciiTheme="majorHAnsi" w:hAnsiTheme="majorHAnsi" w:cstheme="majorHAnsi"/>
          <w:i/>
        </w:rPr>
        <w:t>existent. Aux Aldudes, pa</w:t>
      </w:r>
      <w:r w:rsidR="00714305" w:rsidRPr="00714305">
        <w:rPr>
          <w:rFonts w:asciiTheme="majorHAnsi" w:hAnsiTheme="majorHAnsi" w:cstheme="majorHAnsi"/>
          <w:i/>
        </w:rPr>
        <w:t>s de connaissance particulière sur</w:t>
      </w:r>
      <w:r w:rsidR="00710216" w:rsidRPr="00714305">
        <w:rPr>
          <w:rFonts w:asciiTheme="majorHAnsi" w:hAnsiTheme="majorHAnsi" w:cstheme="majorHAnsi"/>
          <w:i/>
        </w:rPr>
        <w:t xml:space="preserve"> ce sujet</w:t>
      </w:r>
      <w:r w:rsidR="00710216">
        <w:rPr>
          <w:rFonts w:asciiTheme="majorHAnsi" w:hAnsiTheme="majorHAnsi" w:cstheme="majorHAnsi"/>
        </w:rPr>
        <w:t xml:space="preserve">. </w:t>
      </w:r>
    </w:p>
    <w:p w:rsidR="00E62BC4" w:rsidRDefault="00E62BC4" w:rsidP="00526340">
      <w:pPr>
        <w:jc w:val="both"/>
        <w:rPr>
          <w:rFonts w:asciiTheme="majorHAnsi" w:hAnsiTheme="majorHAnsi" w:cstheme="majorHAnsi"/>
        </w:rPr>
      </w:pPr>
    </w:p>
    <w:p w:rsidR="00526340" w:rsidRDefault="00E62BC4" w:rsidP="00526340">
      <w:p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E62BC4">
        <w:rPr>
          <w:rFonts w:asciiTheme="majorHAnsi" w:hAnsiTheme="majorHAnsi" w:cstheme="majorHAnsi"/>
          <w:b/>
          <w:color w:val="0070C0"/>
          <w:u w:val="single"/>
        </w:rPr>
        <w:t xml:space="preserve">CONCLUSION : </w:t>
      </w:r>
    </w:p>
    <w:p w:rsidR="00063BBB" w:rsidRDefault="00063BBB" w:rsidP="00A1070F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Sur la base des propositions effectuées au cours de cette réunion, les architectes du projet </w:t>
      </w:r>
      <w:r w:rsidR="00F23DB0">
        <w:rPr>
          <w:rFonts w:asciiTheme="majorHAnsi" w:hAnsiTheme="majorHAnsi" w:cstheme="majorHAnsi"/>
        </w:rPr>
        <w:t>commenc</w:t>
      </w:r>
      <w:r w:rsidR="00BF4F3D">
        <w:rPr>
          <w:rFonts w:asciiTheme="majorHAnsi" w:hAnsiTheme="majorHAnsi" w:cstheme="majorHAnsi"/>
        </w:rPr>
        <w:t xml:space="preserve">eront à </w:t>
      </w:r>
      <w:r w:rsidR="00BF4F3D" w:rsidRPr="00AA1058">
        <w:rPr>
          <w:rFonts w:asciiTheme="majorHAnsi" w:hAnsiTheme="majorHAnsi" w:cstheme="majorHAnsi"/>
          <w:b/>
        </w:rPr>
        <w:t xml:space="preserve">projeter l’organisation </w:t>
      </w:r>
      <w:r w:rsidR="005415B9" w:rsidRPr="00AA1058">
        <w:rPr>
          <w:rFonts w:asciiTheme="majorHAnsi" w:hAnsiTheme="majorHAnsi" w:cstheme="majorHAnsi"/>
          <w:b/>
        </w:rPr>
        <w:t xml:space="preserve">des </w:t>
      </w:r>
      <w:r w:rsidR="00BF4F3D" w:rsidRPr="00AA1058">
        <w:rPr>
          <w:rFonts w:asciiTheme="majorHAnsi" w:hAnsiTheme="majorHAnsi" w:cstheme="majorHAnsi"/>
          <w:b/>
        </w:rPr>
        <w:t>intérieur</w:t>
      </w:r>
      <w:r w:rsidR="005415B9" w:rsidRPr="00AA1058">
        <w:rPr>
          <w:rFonts w:asciiTheme="majorHAnsi" w:hAnsiTheme="majorHAnsi" w:cstheme="majorHAnsi"/>
          <w:b/>
        </w:rPr>
        <w:t>s</w:t>
      </w:r>
      <w:r w:rsidR="00BF4F3D" w:rsidRPr="00AA1058">
        <w:rPr>
          <w:rFonts w:asciiTheme="majorHAnsi" w:hAnsiTheme="majorHAnsi" w:cstheme="majorHAnsi"/>
          <w:b/>
        </w:rPr>
        <w:t xml:space="preserve"> du bâtiment</w:t>
      </w:r>
      <w:r w:rsidR="00BF4F3D">
        <w:rPr>
          <w:rFonts w:asciiTheme="majorHAnsi" w:hAnsiTheme="majorHAnsi" w:cstheme="majorHAnsi"/>
        </w:rPr>
        <w:t xml:space="preserve">. </w:t>
      </w:r>
    </w:p>
    <w:p w:rsidR="001B1775" w:rsidRDefault="001B1775" w:rsidP="00A1070F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Si ce bâtiment se v</w:t>
      </w:r>
      <w:r w:rsidR="00AA1058">
        <w:rPr>
          <w:rFonts w:asciiTheme="majorHAnsi" w:hAnsiTheme="majorHAnsi" w:cstheme="majorHAnsi"/>
        </w:rPr>
        <w:t xml:space="preserve">eut </w:t>
      </w:r>
      <w:r>
        <w:rPr>
          <w:rFonts w:asciiTheme="majorHAnsi" w:hAnsiTheme="majorHAnsi" w:cstheme="majorHAnsi"/>
        </w:rPr>
        <w:t xml:space="preserve">un vrai espace de travail partagé, il doit aussi et surtout être </w:t>
      </w:r>
      <w:r w:rsidRPr="00AA1058">
        <w:rPr>
          <w:rFonts w:asciiTheme="majorHAnsi" w:hAnsiTheme="majorHAnsi" w:cstheme="majorHAnsi"/>
          <w:b/>
        </w:rPr>
        <w:t xml:space="preserve">un espace convivial </w:t>
      </w:r>
      <w:r w:rsidR="00AA1058" w:rsidRPr="00AA1058">
        <w:rPr>
          <w:rFonts w:asciiTheme="majorHAnsi" w:hAnsiTheme="majorHAnsi" w:cstheme="majorHAnsi"/>
          <w:b/>
        </w:rPr>
        <w:t>où il fait bon travailler</w:t>
      </w:r>
      <w:r w:rsidR="00AA1058">
        <w:rPr>
          <w:rFonts w:asciiTheme="majorHAnsi" w:hAnsiTheme="majorHAnsi" w:cstheme="majorHAnsi"/>
        </w:rPr>
        <w:t xml:space="preserve"> et échanger avec d’autres entrepreneurs. Il doit permettre aux utilisateurs de travailler sereinement en ayant à</w:t>
      </w:r>
      <w:r w:rsidR="00B9258E">
        <w:rPr>
          <w:rFonts w:asciiTheme="majorHAnsi" w:hAnsiTheme="majorHAnsi" w:cstheme="majorHAnsi"/>
        </w:rPr>
        <w:t xml:space="preserve"> leur </w:t>
      </w:r>
      <w:r w:rsidR="00AA1058">
        <w:rPr>
          <w:rFonts w:asciiTheme="majorHAnsi" w:hAnsiTheme="majorHAnsi" w:cstheme="majorHAnsi"/>
        </w:rPr>
        <w:t xml:space="preserve">disposition tout le matériel et le confort nécessaire </w:t>
      </w:r>
      <w:r w:rsidR="00396D65">
        <w:rPr>
          <w:rFonts w:asciiTheme="majorHAnsi" w:hAnsiTheme="majorHAnsi" w:cstheme="majorHAnsi"/>
        </w:rPr>
        <w:t>pour le bon déroulement de l’activité. À cela s’ajoute le</w:t>
      </w:r>
      <w:r w:rsidR="00AA1058">
        <w:rPr>
          <w:rFonts w:asciiTheme="majorHAnsi" w:hAnsiTheme="majorHAnsi" w:cstheme="majorHAnsi"/>
        </w:rPr>
        <w:t xml:space="preserve"> cadre enviro</w:t>
      </w:r>
      <w:r w:rsidR="00396D65">
        <w:rPr>
          <w:rFonts w:asciiTheme="majorHAnsi" w:hAnsiTheme="majorHAnsi" w:cstheme="majorHAnsi"/>
        </w:rPr>
        <w:t>nnemental et naturel privilégié du site qui doit être un élément d’appui de</w:t>
      </w:r>
      <w:r w:rsidR="00B9258E">
        <w:rPr>
          <w:rFonts w:asciiTheme="majorHAnsi" w:hAnsiTheme="majorHAnsi" w:cstheme="majorHAnsi"/>
        </w:rPr>
        <w:t xml:space="preserve"> la valorisation du futur projet.</w:t>
      </w:r>
    </w:p>
    <w:p w:rsidR="00E62BC4" w:rsidRDefault="00396D65" w:rsidP="00A1070F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Afin de mieux se rendre compte ce dont il est question, i</w:t>
      </w:r>
      <w:r w:rsidR="00A1070F">
        <w:rPr>
          <w:rFonts w:asciiTheme="majorHAnsi" w:hAnsiTheme="majorHAnsi" w:cstheme="majorHAnsi"/>
        </w:rPr>
        <w:t xml:space="preserve">l est proposé aux participants d’organiser une </w:t>
      </w:r>
      <w:r w:rsidR="00A1070F" w:rsidRPr="00396D65">
        <w:rPr>
          <w:rFonts w:asciiTheme="majorHAnsi" w:hAnsiTheme="majorHAnsi" w:cstheme="majorHAnsi"/>
          <w:b/>
        </w:rPr>
        <w:t xml:space="preserve">visite d’un autre espace de </w:t>
      </w:r>
      <w:proofErr w:type="spellStart"/>
      <w:r w:rsidR="00A1070F" w:rsidRPr="00396D65">
        <w:rPr>
          <w:rFonts w:asciiTheme="majorHAnsi" w:hAnsiTheme="majorHAnsi" w:cstheme="majorHAnsi"/>
          <w:b/>
        </w:rPr>
        <w:t>coworking</w:t>
      </w:r>
      <w:proofErr w:type="spellEnd"/>
      <w:r w:rsidR="00A1070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au sein du département. Une fois défini</w:t>
      </w:r>
      <w:r w:rsidR="00B9258E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>, la date vous sera communiquée</w:t>
      </w:r>
      <w:r w:rsidR="00B9258E">
        <w:rPr>
          <w:rFonts w:asciiTheme="majorHAnsi" w:hAnsiTheme="majorHAnsi" w:cstheme="majorHAnsi"/>
        </w:rPr>
        <w:t xml:space="preserve"> et les personnes intéressées seront les bienvenues</w:t>
      </w:r>
      <w:r>
        <w:rPr>
          <w:rFonts w:asciiTheme="majorHAnsi" w:hAnsiTheme="majorHAnsi" w:cstheme="majorHAnsi"/>
        </w:rPr>
        <w:t>.</w:t>
      </w:r>
    </w:p>
    <w:p w:rsidR="00301BA6" w:rsidRDefault="00301BA6" w:rsidP="00A1070F">
      <w:pPr>
        <w:spacing w:line="276" w:lineRule="auto"/>
        <w:jc w:val="both"/>
        <w:rPr>
          <w:rFonts w:asciiTheme="majorHAnsi" w:hAnsiTheme="majorHAnsi" w:cstheme="majorHAnsi"/>
          <w:u w:val="single"/>
        </w:rPr>
      </w:pPr>
    </w:p>
    <w:p w:rsidR="00FC21ED" w:rsidRPr="00E62BC4" w:rsidRDefault="005415B9" w:rsidP="00A1070F">
      <w:pPr>
        <w:spacing w:line="276" w:lineRule="auto"/>
        <w:jc w:val="both"/>
        <w:rPr>
          <w:rFonts w:asciiTheme="majorHAnsi" w:hAnsiTheme="majorHAnsi" w:cstheme="majorHAnsi"/>
        </w:rPr>
      </w:pPr>
      <w:r w:rsidRPr="005415B9">
        <w:rPr>
          <w:rFonts w:asciiTheme="majorHAnsi" w:hAnsiTheme="majorHAnsi" w:cstheme="majorHAnsi"/>
          <w:u w:val="single"/>
        </w:rPr>
        <w:lastRenderedPageBreak/>
        <w:t>Prochaine</w:t>
      </w:r>
      <w:r w:rsidR="00063BBB" w:rsidRPr="005415B9">
        <w:rPr>
          <w:rFonts w:asciiTheme="majorHAnsi" w:hAnsiTheme="majorHAnsi" w:cstheme="majorHAnsi"/>
          <w:u w:val="single"/>
        </w:rPr>
        <w:t xml:space="preserve"> réunion</w:t>
      </w:r>
      <w:r w:rsidRPr="005415B9">
        <w:rPr>
          <w:rFonts w:asciiTheme="majorHAnsi" w:hAnsiTheme="majorHAnsi" w:cstheme="majorHAnsi"/>
          <w:u w:val="single"/>
        </w:rPr>
        <w:t> :</w:t>
      </w:r>
      <w:r w:rsidRPr="005415B9">
        <w:rPr>
          <w:rFonts w:asciiTheme="majorHAnsi" w:hAnsiTheme="majorHAnsi" w:cstheme="majorHAnsi"/>
          <w:b/>
        </w:rPr>
        <w:t xml:space="preserve"> </w:t>
      </w:r>
      <w:r w:rsidR="00063BBB" w:rsidRPr="005415B9">
        <w:rPr>
          <w:rFonts w:asciiTheme="majorHAnsi" w:hAnsiTheme="majorHAnsi" w:cstheme="majorHAnsi"/>
          <w:b/>
        </w:rPr>
        <w:t>le</w:t>
      </w:r>
      <w:r w:rsidR="00063BBB">
        <w:rPr>
          <w:rFonts w:asciiTheme="majorHAnsi" w:hAnsiTheme="majorHAnsi" w:cstheme="majorHAnsi"/>
        </w:rPr>
        <w:t xml:space="preserve"> </w:t>
      </w:r>
      <w:r w:rsidR="00063BBB" w:rsidRPr="00F23DB0">
        <w:rPr>
          <w:rFonts w:asciiTheme="majorHAnsi" w:hAnsiTheme="majorHAnsi" w:cstheme="majorHAnsi"/>
          <w:b/>
        </w:rPr>
        <w:t>Lundi 21 Octobre à 19h30 à la Mairie de Banca</w:t>
      </w:r>
      <w:r w:rsidR="00063BBB">
        <w:rPr>
          <w:rFonts w:asciiTheme="majorHAnsi" w:hAnsiTheme="majorHAnsi" w:cstheme="majorHAnsi"/>
        </w:rPr>
        <w:t>.</w:t>
      </w:r>
    </w:p>
    <w:sectPr w:rsidR="00FC21ED" w:rsidRPr="00E62BC4" w:rsidSect="0014208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6EC" w:rsidRDefault="009346EC" w:rsidP="00C70C8E">
      <w:pPr>
        <w:spacing w:after="0" w:line="240" w:lineRule="auto"/>
      </w:pPr>
      <w:r>
        <w:separator/>
      </w:r>
    </w:p>
  </w:endnote>
  <w:endnote w:type="continuationSeparator" w:id="0">
    <w:p w:rsidR="009346EC" w:rsidRDefault="009346EC" w:rsidP="00C7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6EC" w:rsidRDefault="009346EC" w:rsidP="00C70C8E">
      <w:pPr>
        <w:spacing w:after="0" w:line="240" w:lineRule="auto"/>
      </w:pPr>
      <w:r>
        <w:separator/>
      </w:r>
    </w:p>
  </w:footnote>
  <w:footnote w:type="continuationSeparator" w:id="0">
    <w:p w:rsidR="009346EC" w:rsidRDefault="009346EC" w:rsidP="00C70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F1390"/>
    <w:multiLevelType w:val="hybridMultilevel"/>
    <w:tmpl w:val="2CE47980"/>
    <w:lvl w:ilvl="0" w:tplc="D0F02DE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08"/>
    <w:rsid w:val="00036573"/>
    <w:rsid w:val="00063BBB"/>
    <w:rsid w:val="00075A3D"/>
    <w:rsid w:val="00084D23"/>
    <w:rsid w:val="00104438"/>
    <w:rsid w:val="001279EA"/>
    <w:rsid w:val="0014208C"/>
    <w:rsid w:val="001B1775"/>
    <w:rsid w:val="002B32B2"/>
    <w:rsid w:val="00301BA6"/>
    <w:rsid w:val="00330F68"/>
    <w:rsid w:val="003615AE"/>
    <w:rsid w:val="003635A1"/>
    <w:rsid w:val="003716FA"/>
    <w:rsid w:val="00396D65"/>
    <w:rsid w:val="003B2C4B"/>
    <w:rsid w:val="003C0C16"/>
    <w:rsid w:val="003D105F"/>
    <w:rsid w:val="003E6BA2"/>
    <w:rsid w:val="003F4268"/>
    <w:rsid w:val="0040370F"/>
    <w:rsid w:val="00404063"/>
    <w:rsid w:val="00410F45"/>
    <w:rsid w:val="00465FC6"/>
    <w:rsid w:val="00526340"/>
    <w:rsid w:val="005415B9"/>
    <w:rsid w:val="005D6908"/>
    <w:rsid w:val="00611492"/>
    <w:rsid w:val="00664E77"/>
    <w:rsid w:val="006A4CDE"/>
    <w:rsid w:val="006A68D1"/>
    <w:rsid w:val="006C0393"/>
    <w:rsid w:val="006C3790"/>
    <w:rsid w:val="006E2FEB"/>
    <w:rsid w:val="00710216"/>
    <w:rsid w:val="00714305"/>
    <w:rsid w:val="007254F1"/>
    <w:rsid w:val="00730268"/>
    <w:rsid w:val="007325C5"/>
    <w:rsid w:val="007D4B87"/>
    <w:rsid w:val="00843941"/>
    <w:rsid w:val="00867883"/>
    <w:rsid w:val="00894CE5"/>
    <w:rsid w:val="008B0C77"/>
    <w:rsid w:val="008B7601"/>
    <w:rsid w:val="008D2FAD"/>
    <w:rsid w:val="008E732D"/>
    <w:rsid w:val="009346EC"/>
    <w:rsid w:val="0094539E"/>
    <w:rsid w:val="00A1070F"/>
    <w:rsid w:val="00A42ABE"/>
    <w:rsid w:val="00AA1058"/>
    <w:rsid w:val="00AD24F1"/>
    <w:rsid w:val="00B62743"/>
    <w:rsid w:val="00B9258E"/>
    <w:rsid w:val="00B92E4B"/>
    <w:rsid w:val="00BF4F3D"/>
    <w:rsid w:val="00C70C8E"/>
    <w:rsid w:val="00C758A6"/>
    <w:rsid w:val="00D24984"/>
    <w:rsid w:val="00D27009"/>
    <w:rsid w:val="00D93F80"/>
    <w:rsid w:val="00E022C8"/>
    <w:rsid w:val="00E47D3A"/>
    <w:rsid w:val="00E5102F"/>
    <w:rsid w:val="00E62BC4"/>
    <w:rsid w:val="00EA448F"/>
    <w:rsid w:val="00EB280E"/>
    <w:rsid w:val="00EB7016"/>
    <w:rsid w:val="00EC5CEC"/>
    <w:rsid w:val="00ED4F47"/>
    <w:rsid w:val="00EF1EA2"/>
    <w:rsid w:val="00F1277A"/>
    <w:rsid w:val="00F14116"/>
    <w:rsid w:val="00F23DB0"/>
    <w:rsid w:val="00F529DE"/>
    <w:rsid w:val="00FC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2EFEF"/>
  <w15:chartTrackingRefBased/>
  <w15:docId w15:val="{48E0213A-ED53-4CEA-8C8B-C743CF8F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42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B3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6BA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1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6F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4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208C"/>
  </w:style>
  <w:style w:type="paragraph" w:styleId="Pieddepage">
    <w:name w:val="footer"/>
    <w:basedOn w:val="Normal"/>
    <w:link w:val="PieddepageCar"/>
    <w:uiPriority w:val="99"/>
    <w:unhideWhenUsed/>
    <w:rsid w:val="0014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208C"/>
  </w:style>
  <w:style w:type="character" w:styleId="Accentuation">
    <w:name w:val="Emphasis"/>
    <w:basedOn w:val="Policepardfaut"/>
    <w:uiPriority w:val="20"/>
    <w:qFormat/>
    <w:rsid w:val="0014208C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142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6085</TotalTime>
  <Pages>5</Pages>
  <Words>1458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aiba</dc:creator>
  <cp:keywords/>
  <dc:description/>
  <cp:lastModifiedBy>association aiba</cp:lastModifiedBy>
  <cp:revision>13</cp:revision>
  <cp:lastPrinted>2019-10-18T15:43:00Z</cp:lastPrinted>
  <dcterms:created xsi:type="dcterms:W3CDTF">2019-09-24T07:32:00Z</dcterms:created>
  <dcterms:modified xsi:type="dcterms:W3CDTF">2019-10-18T16:24:00Z</dcterms:modified>
</cp:coreProperties>
</file>