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0C" w:rsidRPr="00606484" w:rsidRDefault="00EA600C" w:rsidP="00606484">
      <w:pPr>
        <w:jc w:val="center"/>
        <w:rPr>
          <w:b/>
          <w:bCs/>
          <w:color w:val="FF0000"/>
          <w:sz w:val="52"/>
          <w:szCs w:val="52"/>
        </w:rPr>
      </w:pPr>
      <w:r w:rsidRPr="00606484">
        <w:rPr>
          <w:b/>
          <w:bCs/>
          <w:color w:val="FF0000"/>
          <w:sz w:val="52"/>
          <w:szCs w:val="52"/>
        </w:rPr>
        <w:t>Brocoli et ses bienfaits pour nos oiseaux :</w:t>
      </w:r>
    </w:p>
    <w:p w:rsidR="00EA600C" w:rsidRDefault="00EA600C"/>
    <w:p w:rsidR="00EA600C" w:rsidRDefault="00EA600C">
      <w:r>
        <w:t>Composition :</w:t>
      </w:r>
    </w:p>
    <w:p w:rsidR="00EA600C" w:rsidRPr="00EA600C" w:rsidRDefault="00EA600C" w:rsidP="00EA600C">
      <w:pPr>
        <w:spacing w:after="0" w:line="240" w:lineRule="auto"/>
        <w:rPr>
          <w:rFonts w:ascii="Times New Roman" w:eastAsia="Times New Roman" w:hAnsi="Times New Roman" w:cs="Times New Roman"/>
          <w:sz w:val="24"/>
          <w:szCs w:val="24"/>
          <w:lang w:eastAsia="fr-FR"/>
        </w:rPr>
      </w:pPr>
    </w:p>
    <w:tbl>
      <w:tblPr>
        <w:tblW w:w="0" w:type="auto"/>
        <w:shd w:val="clear" w:color="auto" w:fill="FFFFFF"/>
        <w:tblCellMar>
          <w:top w:w="15" w:type="dxa"/>
          <w:left w:w="15" w:type="dxa"/>
          <w:bottom w:w="15" w:type="dxa"/>
          <w:right w:w="15" w:type="dxa"/>
        </w:tblCellMar>
        <w:tblLook w:val="04A0"/>
      </w:tblPr>
      <w:tblGrid>
        <w:gridCol w:w="4053"/>
        <w:gridCol w:w="1193"/>
        <w:gridCol w:w="866"/>
        <w:gridCol w:w="1543"/>
      </w:tblGrid>
      <w:tr w:rsidR="00EA600C" w:rsidRPr="00EA600C" w:rsidTr="00EA600C">
        <w:tc>
          <w:tcPr>
            <w:tcW w:w="0" w:type="auto"/>
            <w:tcBorders>
              <w:top w:val="nil"/>
              <w:left w:val="nil"/>
              <w:bottom w:val="nil"/>
              <w:right w:val="nil"/>
            </w:tcBorders>
            <w:shd w:val="clear" w:color="auto" w:fill="EEEEEE"/>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Composition</w:t>
            </w:r>
          </w:p>
        </w:tc>
        <w:tc>
          <w:tcPr>
            <w:tcW w:w="0" w:type="auto"/>
            <w:tcBorders>
              <w:top w:val="nil"/>
              <w:left w:val="nil"/>
              <w:bottom w:val="nil"/>
              <w:right w:val="nil"/>
            </w:tcBorders>
            <w:shd w:val="clear" w:color="auto" w:fill="EEEEEE"/>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Quantité</w:t>
            </w:r>
          </w:p>
        </w:tc>
        <w:tc>
          <w:tcPr>
            <w:tcW w:w="0" w:type="auto"/>
            <w:tcBorders>
              <w:top w:val="nil"/>
              <w:left w:val="nil"/>
              <w:bottom w:val="nil"/>
              <w:right w:val="single" w:sz="6" w:space="0" w:color="FFFFFF"/>
            </w:tcBorders>
            <w:shd w:val="clear" w:color="auto" w:fill="EEEEEE"/>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 AJR</w:t>
            </w:r>
          </w:p>
        </w:tc>
        <w:tc>
          <w:tcPr>
            <w:tcW w:w="0" w:type="auto"/>
            <w:tcBorders>
              <w:top w:val="nil"/>
              <w:left w:val="nil"/>
              <w:bottom w:val="nil"/>
              <w:right w:val="nil"/>
            </w:tcBorders>
            <w:shd w:val="clear" w:color="auto" w:fill="EEEEEE"/>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Différence</w:t>
            </w:r>
            <w:r w:rsidRPr="00EA600C">
              <w:rPr>
                <w:rFonts w:ascii="Arial" w:eastAsia="Times New Roman" w:hAnsi="Arial" w:cs="Arial"/>
                <w:b/>
                <w:bCs/>
                <w:color w:val="000000"/>
                <w:sz w:val="21"/>
                <w:szCs w:val="21"/>
                <w:lang w:eastAsia="fr-FR"/>
              </w:rPr>
              <w:br/>
              <w:t>moyenne cat.</w:t>
            </w:r>
          </w:p>
        </w:tc>
      </w:tr>
      <w:tr w:rsidR="00EA600C" w:rsidRPr="00EA600C" w:rsidTr="00EA600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5" w:history="1">
              <w:r w:rsidRPr="00EA600C">
                <w:rPr>
                  <w:rFonts w:ascii="Arial" w:eastAsia="Times New Roman" w:hAnsi="Arial" w:cs="Arial"/>
                  <w:b/>
                  <w:bCs/>
                  <w:color w:val="0000FF"/>
                  <w:sz w:val="21"/>
                  <w:lang w:eastAsia="fr-FR"/>
                </w:rPr>
                <w:t>Energie</w:t>
              </w:r>
            </w:hyperlink>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single" w:sz="6" w:space="0" w:color="FFFFFF"/>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 w:history="1">
              <w:r w:rsidRPr="00EA600C">
                <w:rPr>
                  <w:rFonts w:ascii="Arial" w:eastAsia="Times New Roman" w:hAnsi="Arial" w:cs="Arial"/>
                  <w:color w:val="0000FF"/>
                  <w:sz w:val="21"/>
                  <w:lang w:eastAsia="fr-FR"/>
                </w:rPr>
                <w:t>Energie - Calories</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28.7 kcal</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w:t>
            </w: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-17%</w:t>
            </w: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7" w:history="1">
              <w:r w:rsidRPr="00EA600C">
                <w:rPr>
                  <w:rFonts w:ascii="Arial" w:eastAsia="Times New Roman" w:hAnsi="Arial" w:cs="Arial"/>
                  <w:color w:val="0000FF"/>
                  <w:sz w:val="21"/>
                  <w:lang w:eastAsia="fr-FR"/>
                </w:rPr>
                <w:t>Energie - kilojoules</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120 kJ</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-18%</w:t>
            </w:r>
          </w:p>
        </w:tc>
      </w:tr>
      <w:tr w:rsidR="00EA600C" w:rsidRPr="00EA600C" w:rsidTr="00EA600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8" w:history="1">
              <w:r w:rsidRPr="00EA600C">
                <w:rPr>
                  <w:rFonts w:ascii="Arial" w:eastAsia="Times New Roman" w:hAnsi="Arial" w:cs="Arial"/>
                  <w:b/>
                  <w:bCs/>
                  <w:color w:val="0000FF"/>
                  <w:sz w:val="21"/>
                  <w:lang w:eastAsia="fr-FR"/>
                </w:rPr>
                <w:t>Protéines</w:t>
              </w:r>
            </w:hyperlink>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2.1 g</w:t>
            </w:r>
          </w:p>
        </w:tc>
        <w:tc>
          <w:tcPr>
            <w:tcW w:w="0" w:type="auto"/>
            <w:tcBorders>
              <w:top w:val="single" w:sz="36" w:space="0" w:color="FFFFFF"/>
              <w:left w:val="nil"/>
              <w:bottom w:val="nil"/>
              <w:right w:val="single" w:sz="6" w:space="0" w:color="FFFFFF"/>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4%</w:t>
            </w:r>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+20%</w:t>
            </w:r>
          </w:p>
        </w:tc>
      </w:tr>
      <w:tr w:rsidR="00EA600C" w:rsidRPr="00EA600C" w:rsidTr="00EA600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9" w:history="1">
              <w:r w:rsidRPr="00EA600C">
                <w:rPr>
                  <w:rFonts w:ascii="Arial" w:eastAsia="Times New Roman" w:hAnsi="Arial" w:cs="Arial"/>
                  <w:b/>
                  <w:bCs/>
                  <w:color w:val="0000FF"/>
                  <w:sz w:val="21"/>
                  <w:lang w:eastAsia="fr-FR"/>
                </w:rPr>
                <w:t>Glucides</w:t>
              </w:r>
            </w:hyperlink>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2.82 g</w:t>
            </w:r>
          </w:p>
        </w:tc>
        <w:tc>
          <w:tcPr>
            <w:tcW w:w="0" w:type="auto"/>
            <w:tcBorders>
              <w:top w:val="single" w:sz="36" w:space="0" w:color="FFFFFF"/>
              <w:left w:val="nil"/>
              <w:bottom w:val="nil"/>
              <w:right w:val="single" w:sz="6" w:space="0" w:color="FFFFFF"/>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1%</w:t>
            </w:r>
          </w:p>
        </w:tc>
        <w:tc>
          <w:tcPr>
            <w:tcW w:w="0" w:type="auto"/>
            <w:tcBorders>
              <w:top w:val="single" w:sz="36" w:space="0" w:color="FFFFFF"/>
              <w:left w:val="nil"/>
              <w:bottom w:val="nil"/>
              <w:right w:val="nil"/>
            </w:tcBorders>
            <w:shd w:val="clear" w:color="auto" w:fill="FFCC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-36%</w:t>
            </w: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10" w:history="1">
              <w:r w:rsidRPr="00EA600C">
                <w:rPr>
                  <w:rFonts w:ascii="Arial" w:eastAsia="Times New Roman" w:hAnsi="Arial" w:cs="Arial"/>
                  <w:color w:val="0000FF"/>
                  <w:sz w:val="21"/>
                  <w:lang w:eastAsia="fr-FR"/>
                </w:rPr>
                <w:t>Sucres</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1.39 g</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w:t>
            </w: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-40%</w:t>
            </w: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11" w:history="1">
              <w:r w:rsidRPr="00EA600C">
                <w:rPr>
                  <w:rFonts w:ascii="Arial" w:eastAsia="Times New Roman" w:hAnsi="Arial" w:cs="Arial"/>
                  <w:color w:val="0000FF"/>
                  <w:sz w:val="21"/>
                  <w:lang w:eastAsia="fr-FR"/>
                </w:rPr>
                <w:t>Saccharose</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12" w:history="1">
              <w:r w:rsidRPr="00EA600C">
                <w:rPr>
                  <w:rFonts w:ascii="Arial" w:eastAsia="Times New Roman" w:hAnsi="Arial" w:cs="Arial"/>
                  <w:color w:val="0000FF"/>
                  <w:sz w:val="21"/>
                  <w:lang w:eastAsia="fr-FR"/>
                </w:rPr>
                <w:t>Glucose</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13" w:history="1">
              <w:r w:rsidRPr="00EA600C">
                <w:rPr>
                  <w:rFonts w:ascii="Arial" w:eastAsia="Times New Roman" w:hAnsi="Arial" w:cs="Arial"/>
                  <w:color w:val="0000FF"/>
                  <w:sz w:val="21"/>
                  <w:lang w:eastAsia="fr-FR"/>
                </w:rPr>
                <w:t>Fructose</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14" w:history="1">
              <w:r w:rsidRPr="00EA600C">
                <w:rPr>
                  <w:rFonts w:ascii="Arial" w:eastAsia="Times New Roman" w:hAnsi="Arial" w:cs="Arial"/>
                  <w:color w:val="0000FF"/>
                  <w:sz w:val="21"/>
                  <w:lang w:eastAsia="fr-FR"/>
                </w:rPr>
                <w:t>Lactose</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15" w:history="1">
              <w:r w:rsidRPr="00EA600C">
                <w:rPr>
                  <w:rFonts w:ascii="Arial" w:eastAsia="Times New Roman" w:hAnsi="Arial" w:cs="Arial"/>
                  <w:color w:val="0000FF"/>
                  <w:sz w:val="21"/>
                  <w:lang w:eastAsia="fr-FR"/>
                </w:rPr>
                <w:t>Maltose</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proofErr w:type="spellStart"/>
            <w:r w:rsidRPr="00EA600C">
              <w:rPr>
                <w:rFonts w:ascii="Arial" w:eastAsia="Times New Roman" w:hAnsi="Arial" w:cs="Arial"/>
                <w:color w:val="000000"/>
                <w:sz w:val="21"/>
                <w:szCs w:val="21"/>
                <w:lang w:eastAsia="fr-FR"/>
              </w:rPr>
              <w:fldChar w:fldCharType="begin"/>
            </w:r>
            <w:r w:rsidRPr="00EA600C">
              <w:rPr>
                <w:rFonts w:ascii="Arial" w:eastAsia="Times New Roman" w:hAnsi="Arial" w:cs="Arial"/>
                <w:color w:val="000000"/>
                <w:sz w:val="21"/>
                <w:szCs w:val="21"/>
                <w:lang w:eastAsia="fr-FR"/>
              </w:rPr>
              <w:instrText xml:space="preserve"> HYPERLINK "https://informationsnutritionnelles.fr/maltodextrines" </w:instrText>
            </w:r>
            <w:r w:rsidRPr="00EA600C">
              <w:rPr>
                <w:rFonts w:ascii="Arial" w:eastAsia="Times New Roman" w:hAnsi="Arial" w:cs="Arial"/>
                <w:color w:val="000000"/>
                <w:sz w:val="21"/>
                <w:szCs w:val="21"/>
                <w:lang w:eastAsia="fr-FR"/>
              </w:rPr>
              <w:fldChar w:fldCharType="separate"/>
            </w:r>
            <w:r w:rsidRPr="00EA600C">
              <w:rPr>
                <w:rFonts w:ascii="Arial" w:eastAsia="Times New Roman" w:hAnsi="Arial" w:cs="Arial"/>
                <w:color w:val="0000FF"/>
                <w:sz w:val="21"/>
                <w:lang w:eastAsia="fr-FR"/>
              </w:rPr>
              <w:t>Maltodextrines</w:t>
            </w:r>
            <w:proofErr w:type="spellEnd"/>
            <w:r w:rsidRPr="00EA600C">
              <w:rPr>
                <w:rFonts w:ascii="Arial" w:eastAsia="Times New Roman" w:hAnsi="Arial" w:cs="Arial"/>
                <w:color w:val="000000"/>
                <w:sz w:val="21"/>
                <w:szCs w:val="21"/>
                <w:lang w:eastAsia="fr-FR"/>
              </w:rPr>
              <w:fldChar w:fldCharType="end"/>
            </w: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non connu</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16" w:history="1">
              <w:r w:rsidRPr="00EA600C">
                <w:rPr>
                  <w:rFonts w:ascii="Arial" w:eastAsia="Times New Roman" w:hAnsi="Arial" w:cs="Arial"/>
                  <w:color w:val="0000FF"/>
                  <w:sz w:val="21"/>
                  <w:lang w:eastAsia="fr-FR"/>
                </w:rPr>
                <w:t>Amidon</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0.5 g</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-47%</w:t>
            </w:r>
          </w:p>
        </w:tc>
      </w:tr>
      <w:tr w:rsidR="00EA600C" w:rsidRPr="00EA600C" w:rsidTr="00EA600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17" w:history="1">
              <w:r w:rsidRPr="00EA600C">
                <w:rPr>
                  <w:rFonts w:ascii="Arial" w:eastAsia="Times New Roman" w:hAnsi="Arial" w:cs="Arial"/>
                  <w:color w:val="0000FF"/>
                  <w:sz w:val="21"/>
                  <w:lang w:eastAsia="fr-FR"/>
                </w:rPr>
                <w:t>Polyols</w:t>
              </w:r>
            </w:hyperlink>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FF4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single" w:sz="36" w:space="0" w:color="FFFFFF"/>
              <w:left w:val="nil"/>
              <w:bottom w:val="nil"/>
              <w:right w:val="nil"/>
            </w:tcBorders>
            <w:shd w:val="clear" w:color="auto" w:fill="FF2939"/>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18" w:history="1">
              <w:r w:rsidRPr="00EA600C">
                <w:rPr>
                  <w:rFonts w:ascii="Arial" w:eastAsia="Times New Roman" w:hAnsi="Arial" w:cs="Arial"/>
                  <w:b/>
                  <w:bCs/>
                  <w:color w:val="0000FF"/>
                  <w:sz w:val="21"/>
                  <w:lang w:eastAsia="fr-FR"/>
                </w:rPr>
                <w:t>Lipides</w:t>
              </w:r>
            </w:hyperlink>
          </w:p>
        </w:tc>
        <w:tc>
          <w:tcPr>
            <w:tcW w:w="0" w:type="auto"/>
            <w:tcBorders>
              <w:top w:val="single" w:sz="36" w:space="0" w:color="FFFFFF"/>
              <w:left w:val="nil"/>
              <w:bottom w:val="nil"/>
              <w:right w:val="nil"/>
            </w:tcBorders>
            <w:shd w:val="clear" w:color="auto" w:fill="FF2939"/>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0.51 g</w:t>
            </w:r>
          </w:p>
        </w:tc>
        <w:tc>
          <w:tcPr>
            <w:tcW w:w="0" w:type="auto"/>
            <w:tcBorders>
              <w:top w:val="single" w:sz="36" w:space="0" w:color="FFFFFF"/>
              <w:left w:val="nil"/>
              <w:bottom w:val="nil"/>
              <w:right w:val="single" w:sz="6" w:space="0" w:color="FFFFFF"/>
            </w:tcBorders>
            <w:shd w:val="clear" w:color="auto" w:fill="FF2939"/>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1%</w:t>
            </w:r>
          </w:p>
        </w:tc>
        <w:tc>
          <w:tcPr>
            <w:tcW w:w="0" w:type="auto"/>
            <w:tcBorders>
              <w:top w:val="single" w:sz="36" w:space="0" w:color="FFFFFF"/>
              <w:left w:val="nil"/>
              <w:bottom w:val="nil"/>
              <w:right w:val="nil"/>
            </w:tcBorders>
            <w:shd w:val="clear" w:color="auto" w:fill="FF2939"/>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19" w:history="1">
              <w:r w:rsidRPr="00EA600C">
                <w:rPr>
                  <w:rFonts w:ascii="Arial" w:eastAsia="Times New Roman" w:hAnsi="Arial" w:cs="Arial"/>
                  <w:color w:val="0000FF"/>
                  <w:sz w:val="21"/>
                  <w:lang w:eastAsia="fr-FR"/>
                </w:rPr>
                <w:t>Acide Gras saturés</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0.124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+14%</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0" w:history="1">
              <w:r w:rsidRPr="00EA600C">
                <w:rPr>
                  <w:rFonts w:ascii="Arial" w:eastAsia="Times New Roman" w:hAnsi="Arial" w:cs="Arial"/>
                  <w:color w:val="0000FF"/>
                  <w:sz w:val="21"/>
                  <w:lang w:eastAsia="fr-FR"/>
                </w:rPr>
                <w:t>Acide butyrique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1" w:history="1">
              <w:r w:rsidRPr="00EA600C">
                <w:rPr>
                  <w:rFonts w:ascii="Arial" w:eastAsia="Times New Roman" w:hAnsi="Arial" w:cs="Arial"/>
                  <w:color w:val="0000FF"/>
                  <w:sz w:val="21"/>
                  <w:lang w:eastAsia="fr-FR"/>
                </w:rPr>
                <w:t>Acide caproïque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2" w:history="1">
              <w:r w:rsidRPr="00EA600C">
                <w:rPr>
                  <w:rFonts w:ascii="Arial" w:eastAsia="Times New Roman" w:hAnsi="Arial" w:cs="Arial"/>
                  <w:color w:val="0000FF"/>
                  <w:sz w:val="21"/>
                  <w:lang w:eastAsia="fr-FR"/>
                </w:rPr>
                <w:t>Acide caprylique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3" w:history="1">
              <w:r w:rsidRPr="00EA600C">
                <w:rPr>
                  <w:rFonts w:ascii="Arial" w:eastAsia="Times New Roman" w:hAnsi="Arial" w:cs="Arial"/>
                  <w:color w:val="0000FF"/>
                  <w:sz w:val="21"/>
                  <w:lang w:eastAsia="fr-FR"/>
                </w:rPr>
                <w:t>Acide caprique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4" w:history="1">
              <w:r w:rsidRPr="00EA600C">
                <w:rPr>
                  <w:rFonts w:ascii="Arial" w:eastAsia="Times New Roman" w:hAnsi="Arial" w:cs="Arial"/>
                  <w:color w:val="0000FF"/>
                  <w:sz w:val="21"/>
                  <w:lang w:eastAsia="fr-FR"/>
                </w:rPr>
                <w:t xml:space="preserve">Acide </w:t>
              </w:r>
              <w:proofErr w:type="spellStart"/>
              <w:r w:rsidRPr="00EA600C">
                <w:rPr>
                  <w:rFonts w:ascii="Arial" w:eastAsia="Times New Roman" w:hAnsi="Arial" w:cs="Arial"/>
                  <w:color w:val="0000FF"/>
                  <w:sz w:val="21"/>
                  <w:lang w:eastAsia="fr-FR"/>
                </w:rPr>
                <w:t>laurique</w:t>
              </w:r>
              <w:proofErr w:type="spellEnd"/>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0.002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-56%</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5" w:history="1">
              <w:r w:rsidRPr="00EA600C">
                <w:rPr>
                  <w:rFonts w:ascii="Arial" w:eastAsia="Times New Roman" w:hAnsi="Arial" w:cs="Arial"/>
                  <w:color w:val="0000FF"/>
                  <w:sz w:val="21"/>
                  <w:lang w:eastAsia="fr-FR"/>
                </w:rPr>
                <w:t xml:space="preserve">Acide </w:t>
              </w:r>
              <w:proofErr w:type="spellStart"/>
              <w:r w:rsidRPr="00EA600C">
                <w:rPr>
                  <w:rFonts w:ascii="Arial" w:eastAsia="Times New Roman" w:hAnsi="Arial" w:cs="Arial"/>
                  <w:color w:val="0000FF"/>
                  <w:sz w:val="21"/>
                  <w:lang w:eastAsia="fr-FR"/>
                </w:rPr>
                <w:t>myristique</w:t>
              </w:r>
              <w:proofErr w:type="spellEnd"/>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6" w:history="1">
              <w:r w:rsidRPr="00EA600C">
                <w:rPr>
                  <w:rFonts w:ascii="Arial" w:eastAsia="Times New Roman" w:hAnsi="Arial" w:cs="Arial"/>
                  <w:color w:val="0000FF"/>
                  <w:sz w:val="21"/>
                  <w:lang w:eastAsia="fr-FR"/>
                </w:rPr>
                <w:t>Acide palmitique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0.06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-29%</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27" w:history="1">
              <w:r w:rsidRPr="00EA600C">
                <w:rPr>
                  <w:rFonts w:ascii="Arial" w:eastAsia="Times New Roman" w:hAnsi="Arial" w:cs="Arial"/>
                  <w:color w:val="0000FF"/>
                  <w:sz w:val="21"/>
                  <w:lang w:eastAsia="fr-FR"/>
                </w:rPr>
                <w:t>Acide stéarique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0.014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+151%</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28" w:history="1">
              <w:r w:rsidRPr="00EA600C">
                <w:rPr>
                  <w:rFonts w:ascii="Arial" w:eastAsia="Times New Roman" w:hAnsi="Arial" w:cs="Arial"/>
                  <w:color w:val="0000FF"/>
                  <w:sz w:val="21"/>
                  <w:lang w:eastAsia="fr-FR"/>
                </w:rPr>
                <w:t xml:space="preserve">Acide Gras </w:t>
              </w:r>
              <w:proofErr w:type="spellStart"/>
              <w:r w:rsidRPr="00EA600C">
                <w:rPr>
                  <w:rFonts w:ascii="Arial" w:eastAsia="Times New Roman" w:hAnsi="Arial" w:cs="Arial"/>
                  <w:color w:val="0000FF"/>
                  <w:sz w:val="21"/>
                  <w:lang w:eastAsia="fr-FR"/>
                </w:rPr>
                <w:t>monoinsaturés</w:t>
              </w:r>
              <w:proofErr w:type="spellEnd"/>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0.061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-70%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29" w:history="1">
              <w:r w:rsidRPr="00EA600C">
                <w:rPr>
                  <w:rFonts w:ascii="Arial" w:eastAsia="Times New Roman" w:hAnsi="Arial" w:cs="Arial"/>
                  <w:color w:val="0000FF"/>
                  <w:sz w:val="21"/>
                  <w:lang w:eastAsia="fr-FR"/>
                </w:rPr>
                <w:t>Acide Gras polyinsaturés</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0.254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+69%</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30" w:history="1">
              <w:r w:rsidRPr="00EA600C">
                <w:rPr>
                  <w:rFonts w:ascii="Arial" w:eastAsia="Times New Roman" w:hAnsi="Arial" w:cs="Arial"/>
                  <w:color w:val="0000FF"/>
                  <w:sz w:val="21"/>
                  <w:lang w:eastAsia="fr-FR"/>
                </w:rPr>
                <w:t>Acides Gras Oméga 3</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0.136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31" w:history="1">
              <w:r w:rsidRPr="00EA600C">
                <w:rPr>
                  <w:rFonts w:ascii="Arial" w:eastAsia="Times New Roman" w:hAnsi="Arial" w:cs="Arial"/>
                  <w:color w:val="0000FF"/>
                  <w:sz w:val="21"/>
                  <w:lang w:eastAsia="fr-FR"/>
                </w:rPr>
                <w:t>Acide alpha-</w:t>
              </w:r>
              <w:proofErr w:type="spellStart"/>
              <w:r w:rsidRPr="00EA600C">
                <w:rPr>
                  <w:rFonts w:ascii="Arial" w:eastAsia="Times New Roman" w:hAnsi="Arial" w:cs="Arial"/>
                  <w:color w:val="0000FF"/>
                  <w:sz w:val="21"/>
                  <w:lang w:eastAsia="fr-FR"/>
                </w:rPr>
                <w:t>linolénique</w:t>
              </w:r>
              <w:proofErr w:type="spellEnd"/>
              <w:r w:rsidRPr="00EA600C">
                <w:rPr>
                  <w:rFonts w:ascii="Arial" w:eastAsia="Times New Roman" w:hAnsi="Arial" w:cs="Arial"/>
                  <w:color w:val="0000FF"/>
                  <w:sz w:val="21"/>
                  <w:lang w:eastAsia="fr-FR"/>
                </w:rPr>
                <w:t xml:space="preserve"> / ALA</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0.136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+236%</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32" w:history="1">
              <w:r w:rsidRPr="00EA600C">
                <w:rPr>
                  <w:rFonts w:ascii="Arial" w:eastAsia="Times New Roman" w:hAnsi="Arial" w:cs="Arial"/>
                  <w:color w:val="0000FF"/>
                  <w:sz w:val="21"/>
                  <w:lang w:eastAsia="fr-FR"/>
                </w:rPr>
                <w:t xml:space="preserve">Acide </w:t>
              </w:r>
              <w:proofErr w:type="spellStart"/>
              <w:r w:rsidRPr="00EA600C">
                <w:rPr>
                  <w:rFonts w:ascii="Arial" w:eastAsia="Times New Roman" w:hAnsi="Arial" w:cs="Arial"/>
                  <w:color w:val="0000FF"/>
                  <w:sz w:val="21"/>
                  <w:lang w:eastAsia="fr-FR"/>
                </w:rPr>
                <w:t>eicosapentaénoïque</w:t>
              </w:r>
              <w:proofErr w:type="spellEnd"/>
              <w:r w:rsidRPr="00EA600C">
                <w:rPr>
                  <w:rFonts w:ascii="Arial" w:eastAsia="Times New Roman" w:hAnsi="Arial" w:cs="Arial"/>
                  <w:color w:val="0000FF"/>
                  <w:sz w:val="21"/>
                  <w:lang w:eastAsia="fr-FR"/>
                </w:rPr>
                <w:t xml:space="preserve"> / EPA</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33" w:history="1">
              <w:r w:rsidRPr="00EA600C">
                <w:rPr>
                  <w:rFonts w:ascii="Arial" w:eastAsia="Times New Roman" w:hAnsi="Arial" w:cs="Arial"/>
                  <w:color w:val="0000FF"/>
                  <w:sz w:val="21"/>
                  <w:lang w:eastAsia="fr-FR"/>
                </w:rPr>
                <w:t xml:space="preserve">Acide </w:t>
              </w:r>
              <w:proofErr w:type="spellStart"/>
              <w:r w:rsidRPr="00EA600C">
                <w:rPr>
                  <w:rFonts w:ascii="Arial" w:eastAsia="Times New Roman" w:hAnsi="Arial" w:cs="Arial"/>
                  <w:color w:val="0000FF"/>
                  <w:sz w:val="21"/>
                  <w:lang w:eastAsia="fr-FR"/>
                </w:rPr>
                <w:t>docosahexaénoïque</w:t>
              </w:r>
              <w:proofErr w:type="spellEnd"/>
              <w:r w:rsidRPr="00EA600C">
                <w:rPr>
                  <w:rFonts w:ascii="Arial" w:eastAsia="Times New Roman" w:hAnsi="Arial" w:cs="Arial"/>
                  <w:color w:val="0000FF"/>
                  <w:sz w:val="21"/>
                  <w:lang w:eastAsia="fr-FR"/>
                </w:rPr>
                <w:t xml:space="preserve"> / DHA</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34" w:history="1">
              <w:r w:rsidRPr="00EA600C">
                <w:rPr>
                  <w:rFonts w:ascii="Arial" w:eastAsia="Times New Roman" w:hAnsi="Arial" w:cs="Arial"/>
                  <w:color w:val="0000FF"/>
                  <w:sz w:val="21"/>
                  <w:lang w:eastAsia="fr-FR"/>
                </w:rPr>
                <w:t>Acides Gras Oméga 6</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0.058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lastRenderedPageBreak/>
              <w:t>  - dont </w:t>
            </w:r>
            <w:hyperlink r:id="rId35" w:history="1">
              <w:r w:rsidRPr="00EA600C">
                <w:rPr>
                  <w:rFonts w:ascii="Arial" w:eastAsia="Times New Roman" w:hAnsi="Arial" w:cs="Arial"/>
                  <w:color w:val="0000FF"/>
                  <w:sz w:val="21"/>
                  <w:lang w:eastAsia="fr-FR"/>
                </w:rPr>
                <w:t>Acide linoléique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0.058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-49%</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36" w:history="1">
              <w:r w:rsidRPr="00EA600C">
                <w:rPr>
                  <w:rFonts w:ascii="Arial" w:eastAsia="Times New Roman" w:hAnsi="Arial" w:cs="Arial"/>
                  <w:color w:val="0000FF"/>
                  <w:sz w:val="21"/>
                  <w:lang w:eastAsia="fr-FR"/>
                </w:rPr>
                <w:t xml:space="preserve">Acide </w:t>
              </w:r>
              <w:proofErr w:type="spellStart"/>
              <w:r w:rsidRPr="00EA600C">
                <w:rPr>
                  <w:rFonts w:ascii="Arial" w:eastAsia="Times New Roman" w:hAnsi="Arial" w:cs="Arial"/>
                  <w:color w:val="0000FF"/>
                  <w:sz w:val="21"/>
                  <w:lang w:eastAsia="fr-FR"/>
                </w:rPr>
                <w:t>arachidonique</w:t>
              </w:r>
              <w:proofErr w:type="spellEnd"/>
              <w:r w:rsidRPr="00EA600C">
                <w:rPr>
                  <w:rFonts w:ascii="Arial" w:eastAsia="Times New Roman" w:hAnsi="Arial" w:cs="Arial"/>
                  <w:color w:val="0000FF"/>
                  <w:sz w:val="21"/>
                  <w:lang w:eastAsia="fr-FR"/>
                </w:rPr>
                <w:t xml:space="preserve"> / AA ou ARA</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dont </w:t>
            </w:r>
            <w:hyperlink r:id="rId37" w:history="1">
              <w:r w:rsidRPr="00EA600C">
                <w:rPr>
                  <w:rFonts w:ascii="Arial" w:eastAsia="Times New Roman" w:hAnsi="Arial" w:cs="Arial"/>
                  <w:color w:val="0000FF"/>
                  <w:sz w:val="21"/>
                  <w:lang w:eastAsia="fr-FR"/>
                </w:rPr>
                <w:t>Acides Gras Oméga 9</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0.033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dont </w:t>
            </w:r>
            <w:hyperlink r:id="rId38" w:history="1">
              <w:r w:rsidRPr="00EA600C">
                <w:rPr>
                  <w:rFonts w:ascii="Arial" w:eastAsia="Times New Roman" w:hAnsi="Arial" w:cs="Arial"/>
                  <w:color w:val="0000FF"/>
                  <w:sz w:val="21"/>
                  <w:lang w:eastAsia="fr-FR"/>
                </w:rPr>
                <w:t>Acide oléique</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0.033 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-82%</w:t>
            </w:r>
          </w:p>
        </w:tc>
      </w:tr>
      <w:tr w:rsidR="00EA600C" w:rsidRPr="00EA600C" w:rsidTr="00EA600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39" w:history="1">
              <w:r w:rsidRPr="00EA600C">
                <w:rPr>
                  <w:rFonts w:ascii="Arial" w:eastAsia="Times New Roman" w:hAnsi="Arial" w:cs="Arial"/>
                  <w:b/>
                  <w:bCs/>
                  <w:color w:val="0000FF"/>
                  <w:sz w:val="21"/>
                  <w:lang w:eastAsia="fr-FR"/>
                </w:rPr>
                <w:t>Sodium</w:t>
              </w:r>
            </w:hyperlink>
          </w:p>
        </w:t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53 mg</w:t>
            </w:r>
          </w:p>
        </w:tc>
        <w:tc>
          <w:tcPr>
            <w:tcW w:w="0" w:type="auto"/>
            <w:tcBorders>
              <w:top w:val="single" w:sz="36" w:space="0" w:color="FFFFFF"/>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w:t>
            </w:r>
          </w:p>
        </w:t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-51%</w:t>
            </w:r>
          </w:p>
        </w:tc>
      </w:tr>
      <w:tr w:rsidR="00EA600C" w:rsidRPr="00EA600C" w:rsidTr="00EA600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soit équivalence en </w:t>
            </w:r>
            <w:hyperlink r:id="rId40" w:history="1">
              <w:r w:rsidRPr="00EA600C">
                <w:rPr>
                  <w:rFonts w:ascii="Arial" w:eastAsia="Times New Roman" w:hAnsi="Arial" w:cs="Arial"/>
                  <w:color w:val="0000FF"/>
                  <w:sz w:val="21"/>
                  <w:lang w:eastAsia="fr-FR"/>
                </w:rPr>
                <w:t>Sel</w:t>
              </w:r>
            </w:hyperlink>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133.56 mg</w:t>
            </w:r>
          </w:p>
        </w:tc>
        <w:tc>
          <w:tcPr>
            <w:tcW w:w="0" w:type="auto"/>
            <w:tcBorders>
              <w:top w:val="nil"/>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41" w:history="1">
              <w:r w:rsidRPr="00EA600C">
                <w:rPr>
                  <w:rFonts w:ascii="Arial" w:eastAsia="Times New Roman" w:hAnsi="Arial" w:cs="Arial"/>
                  <w:b/>
                  <w:bCs/>
                  <w:color w:val="0000FF"/>
                  <w:sz w:val="21"/>
                  <w:lang w:eastAsia="fr-FR"/>
                </w:rPr>
                <w:t>Alcool</w:t>
              </w:r>
            </w:hyperlink>
          </w:p>
        </w:t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0 g</w:t>
            </w:r>
          </w:p>
        </w:tc>
        <w:tc>
          <w:tcPr>
            <w:tcW w:w="0" w:type="auto"/>
            <w:tcBorders>
              <w:top w:val="single" w:sz="36" w:space="0" w:color="FFFFFF"/>
              <w:left w:val="nil"/>
              <w:bottom w:val="nil"/>
              <w:right w:val="single" w:sz="6" w:space="0" w:color="FFFFFF"/>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nil"/>
            </w:tcBorders>
            <w:shd w:val="clear" w:color="auto" w:fill="FF5151"/>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r>
      <w:tr w:rsidR="00EA600C" w:rsidRPr="00EA600C" w:rsidTr="00EA600C">
        <w:tc>
          <w:tcPr>
            <w:tcW w:w="0" w:type="auto"/>
            <w:tcBorders>
              <w:top w:val="single" w:sz="36" w:space="0" w:color="FFFFFF"/>
              <w:left w:val="nil"/>
              <w:bottom w:val="nil"/>
              <w:right w:val="nil"/>
            </w:tcBorders>
            <w:shd w:val="clear" w:color="auto" w:fill="AAAAFF"/>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42" w:history="1">
              <w:r w:rsidRPr="00EA600C">
                <w:rPr>
                  <w:rFonts w:ascii="Arial" w:eastAsia="Times New Roman" w:hAnsi="Arial" w:cs="Arial"/>
                  <w:b/>
                  <w:bCs/>
                  <w:color w:val="0000FF"/>
                  <w:sz w:val="21"/>
                  <w:lang w:eastAsia="fr-FR"/>
                </w:rPr>
                <w:t>Eau</w:t>
              </w:r>
            </w:hyperlink>
          </w:p>
        </w:tc>
        <w:tc>
          <w:tcPr>
            <w:tcW w:w="0" w:type="auto"/>
            <w:tcBorders>
              <w:top w:val="single" w:sz="36" w:space="0" w:color="FFFFFF"/>
              <w:left w:val="nil"/>
              <w:bottom w:val="nil"/>
              <w:right w:val="nil"/>
            </w:tcBorders>
            <w:shd w:val="clear" w:color="auto" w:fill="AAAAFF"/>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91.9 g</w:t>
            </w:r>
          </w:p>
        </w:tc>
        <w:tc>
          <w:tcPr>
            <w:tcW w:w="0" w:type="auto"/>
            <w:tcBorders>
              <w:top w:val="single" w:sz="36" w:space="0" w:color="FFFFFF"/>
              <w:left w:val="nil"/>
              <w:bottom w:val="nil"/>
              <w:right w:val="single" w:sz="6" w:space="0" w:color="FFFFFF"/>
            </w:tcBorders>
            <w:shd w:val="clear" w:color="auto" w:fill="AAAAFF"/>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nil"/>
            </w:tcBorders>
            <w:shd w:val="clear" w:color="auto" w:fill="AAAAFF"/>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w:t>
            </w:r>
          </w:p>
        </w:tc>
      </w:tr>
      <w:tr w:rsidR="00EA600C" w:rsidRPr="00EA600C" w:rsidTr="00EA600C">
        <w:tc>
          <w:tcPr>
            <w:tcW w:w="0" w:type="auto"/>
            <w:tcBorders>
              <w:top w:val="single" w:sz="36" w:space="0" w:color="FFFFFF"/>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43" w:history="1">
              <w:r w:rsidRPr="00EA600C">
                <w:rPr>
                  <w:rFonts w:ascii="Arial" w:eastAsia="Times New Roman" w:hAnsi="Arial" w:cs="Arial"/>
                  <w:b/>
                  <w:bCs/>
                  <w:color w:val="0000FF"/>
                  <w:sz w:val="21"/>
                  <w:lang w:eastAsia="fr-FR"/>
                </w:rPr>
                <w:t>Fibres</w:t>
              </w:r>
            </w:hyperlink>
          </w:p>
        </w:tc>
        <w:tc>
          <w:tcPr>
            <w:tcW w:w="0" w:type="auto"/>
            <w:tcBorders>
              <w:top w:val="single" w:sz="36" w:space="0" w:color="FFFFFF"/>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2.23 g</w:t>
            </w:r>
          </w:p>
        </w:tc>
        <w:tc>
          <w:tcPr>
            <w:tcW w:w="0" w:type="auto"/>
            <w:tcBorders>
              <w:top w:val="single" w:sz="36" w:space="0" w:color="FFFFFF"/>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9%</w:t>
            </w:r>
          </w:p>
        </w:tc>
        <w:tc>
          <w:tcPr>
            <w:tcW w:w="0" w:type="auto"/>
            <w:tcBorders>
              <w:top w:val="single" w:sz="36" w:space="0" w:color="FFFFFF"/>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r w:rsidRPr="00EA600C">
              <w:rPr>
                <w:rFonts w:ascii="Arial" w:eastAsia="Times New Roman" w:hAnsi="Arial" w:cs="Arial"/>
                <w:b/>
                <w:bCs/>
                <w:color w:val="000000"/>
                <w:sz w:val="21"/>
                <w:szCs w:val="21"/>
                <w:lang w:eastAsia="fr-FR"/>
              </w:rPr>
              <w:t>-4%</w:t>
            </w:r>
          </w:p>
        </w:tc>
      </w:tr>
      <w:tr w:rsidR="00EA600C" w:rsidRPr="00EA600C" w:rsidTr="00EA600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44" w:history="1">
              <w:r w:rsidRPr="00EA600C">
                <w:rPr>
                  <w:rFonts w:ascii="Arial" w:eastAsia="Times New Roman" w:hAnsi="Arial" w:cs="Arial"/>
                  <w:b/>
                  <w:bCs/>
                  <w:color w:val="0000FF"/>
                  <w:sz w:val="21"/>
                  <w:lang w:eastAsia="fr-FR"/>
                </w:rPr>
                <w:t>Minéraux</w:t>
              </w:r>
            </w:hyperlink>
          </w:p>
        </w:t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single" w:sz="6" w:space="0" w:color="FFFFFF"/>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45" w:history="1">
              <w:r w:rsidRPr="00EA600C">
                <w:rPr>
                  <w:rFonts w:ascii="Arial" w:eastAsia="Times New Roman" w:hAnsi="Arial" w:cs="Arial"/>
                  <w:color w:val="0000FF"/>
                  <w:sz w:val="21"/>
                  <w:lang w:eastAsia="fr-FR"/>
                </w:rPr>
                <w:t>Magnésium</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11.5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-39%</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46" w:history="1">
              <w:r w:rsidRPr="00EA600C">
                <w:rPr>
                  <w:rFonts w:ascii="Arial" w:eastAsia="Times New Roman" w:hAnsi="Arial" w:cs="Arial"/>
                  <w:color w:val="0000FF"/>
                  <w:sz w:val="21"/>
                  <w:lang w:eastAsia="fr-FR"/>
                </w:rPr>
                <w:t>Phosphore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56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+40%</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47" w:history="1">
              <w:r w:rsidRPr="00EA600C">
                <w:rPr>
                  <w:rFonts w:ascii="Arial" w:eastAsia="Times New Roman" w:hAnsi="Arial" w:cs="Arial"/>
                  <w:color w:val="0000FF"/>
                  <w:sz w:val="21"/>
                  <w:lang w:eastAsia="fr-FR"/>
                </w:rPr>
                <w:t>Potassium</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148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7%</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-44%</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48" w:history="1">
              <w:r w:rsidRPr="00EA600C">
                <w:rPr>
                  <w:rFonts w:ascii="Arial" w:eastAsia="Times New Roman" w:hAnsi="Arial" w:cs="Arial"/>
                  <w:color w:val="0000FF"/>
                  <w:sz w:val="21"/>
                  <w:lang w:eastAsia="fr-FR"/>
                </w:rPr>
                <w:t>Calcium</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55.8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7%</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+49%</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49" w:history="1">
              <w:r w:rsidRPr="00EA600C">
                <w:rPr>
                  <w:rFonts w:ascii="Arial" w:eastAsia="Times New Roman" w:hAnsi="Arial" w:cs="Arial"/>
                  <w:color w:val="0000FF"/>
                  <w:sz w:val="21"/>
                  <w:lang w:eastAsia="fr-FR"/>
                </w:rPr>
                <w:t>Manganèse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0.284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14%</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+41%</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0" w:history="1">
              <w:r w:rsidRPr="00EA600C">
                <w:rPr>
                  <w:rFonts w:ascii="Arial" w:eastAsia="Times New Roman" w:hAnsi="Arial" w:cs="Arial"/>
                  <w:color w:val="0000FF"/>
                  <w:sz w:val="21"/>
                  <w:lang w:eastAsia="fr-FR"/>
                </w:rPr>
                <w:t>Fer</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7%</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+26%</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1" w:history="1">
              <w:r w:rsidRPr="00EA600C">
                <w:rPr>
                  <w:rFonts w:ascii="Arial" w:eastAsia="Times New Roman" w:hAnsi="Arial" w:cs="Arial"/>
                  <w:color w:val="0000FF"/>
                  <w:sz w:val="21"/>
                  <w:lang w:eastAsia="fr-FR"/>
                </w:rPr>
                <w:t>Cuivre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0.198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20%</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+95%</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2" w:history="1">
              <w:r w:rsidRPr="00EA600C">
                <w:rPr>
                  <w:rFonts w:ascii="Arial" w:eastAsia="Times New Roman" w:hAnsi="Arial" w:cs="Arial"/>
                  <w:color w:val="0000FF"/>
                  <w:sz w:val="21"/>
                  <w:lang w:eastAsia="fr-FR"/>
                </w:rPr>
                <w:t>Zinc</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0.4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+30%</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3" w:history="1">
              <w:r w:rsidRPr="00EA600C">
                <w:rPr>
                  <w:rFonts w:ascii="Arial" w:eastAsia="Times New Roman" w:hAnsi="Arial" w:cs="Arial"/>
                  <w:color w:val="0000FF"/>
                  <w:sz w:val="21"/>
                  <w:lang w:eastAsia="fr-FR"/>
                </w:rPr>
                <w:t>Sélénium</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2.2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-20%</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4" w:history="1">
              <w:r w:rsidRPr="00EA600C">
                <w:rPr>
                  <w:rFonts w:ascii="Arial" w:eastAsia="Times New Roman" w:hAnsi="Arial" w:cs="Arial"/>
                  <w:color w:val="0000FF"/>
                  <w:sz w:val="21"/>
                  <w:lang w:eastAsia="fr-FR"/>
                </w:rPr>
                <w:t>Iode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w:t>
            </w:r>
          </w:p>
        </w:tc>
      </w:tr>
      <w:tr w:rsidR="00EA600C" w:rsidRPr="00EA600C" w:rsidTr="00EA600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b/>
                <w:bCs/>
                <w:color w:val="000000"/>
                <w:sz w:val="21"/>
                <w:szCs w:val="21"/>
                <w:lang w:eastAsia="fr-FR"/>
              </w:rPr>
            </w:pPr>
            <w:hyperlink r:id="rId55" w:history="1">
              <w:r w:rsidRPr="00EA600C">
                <w:rPr>
                  <w:rFonts w:ascii="Arial" w:eastAsia="Times New Roman" w:hAnsi="Arial" w:cs="Arial"/>
                  <w:b/>
                  <w:bCs/>
                  <w:color w:val="0000FF"/>
                  <w:sz w:val="21"/>
                  <w:lang w:eastAsia="fr-FR"/>
                </w:rPr>
                <w:t>Vitamines</w:t>
              </w:r>
            </w:hyperlink>
          </w:p>
        </w:t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single" w:sz="6" w:space="0" w:color="FFFFFF"/>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c>
          <w:tcPr>
            <w:tcW w:w="0" w:type="auto"/>
            <w:tcBorders>
              <w:top w:val="single" w:sz="36" w:space="0" w:color="FFFFFF"/>
              <w:left w:val="nil"/>
              <w:bottom w:val="nil"/>
              <w:right w:val="nil"/>
            </w:tcBorders>
            <w:shd w:val="clear" w:color="auto" w:fill="00D4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b/>
                <w:bCs/>
                <w:color w:val="000000"/>
                <w:sz w:val="21"/>
                <w:szCs w:val="21"/>
                <w:lang w:eastAsia="fr-FR"/>
              </w:rPr>
            </w:pP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6" w:history="1">
              <w:r w:rsidRPr="00EA600C">
                <w:rPr>
                  <w:rFonts w:ascii="Arial" w:eastAsia="Times New Roman" w:hAnsi="Arial" w:cs="Arial"/>
                  <w:color w:val="0000FF"/>
                  <w:sz w:val="21"/>
                  <w:lang w:eastAsia="fr-FR"/>
                </w:rPr>
                <w:t>Vitamine A - Beta-Carotène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312 µg</w:t>
            </w:r>
          </w:p>
        </w:tc>
        <w:tc>
          <w:tcPr>
            <w:tcW w:w="0" w:type="auto"/>
            <w:vMerge w:val="restart"/>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39%</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-68%</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7" w:history="1">
              <w:r w:rsidRPr="00EA600C">
                <w:rPr>
                  <w:rFonts w:ascii="Arial" w:eastAsia="Times New Roman" w:hAnsi="Arial" w:cs="Arial"/>
                  <w:color w:val="0000FF"/>
                  <w:sz w:val="21"/>
                  <w:lang w:eastAsia="fr-FR"/>
                </w:rPr>
                <w:t>Vitamine A - Rétinol</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µg</w:t>
            </w:r>
          </w:p>
        </w:tc>
        <w:tc>
          <w:tcPr>
            <w:tcW w:w="0" w:type="auto"/>
            <w:vMerge/>
            <w:tcBorders>
              <w:top w:val="nil"/>
              <w:left w:val="nil"/>
              <w:bottom w:val="nil"/>
              <w:right w:val="single" w:sz="6" w:space="0" w:color="FFFFFF"/>
            </w:tcBorders>
            <w:shd w:val="clear" w:color="auto" w:fill="00FF00"/>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8" w:history="1">
              <w:r w:rsidRPr="00EA600C">
                <w:rPr>
                  <w:rFonts w:ascii="Arial" w:eastAsia="Times New Roman" w:hAnsi="Arial" w:cs="Arial"/>
                  <w:color w:val="0000FF"/>
                  <w:sz w:val="21"/>
                  <w:lang w:eastAsia="fr-FR"/>
                </w:rPr>
                <w:t>Vitamine D / cholécalciférol</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59" w:history="1">
              <w:r w:rsidRPr="00EA600C">
                <w:rPr>
                  <w:rFonts w:ascii="Arial" w:eastAsia="Times New Roman" w:hAnsi="Arial" w:cs="Arial"/>
                  <w:color w:val="0000FF"/>
                  <w:sz w:val="21"/>
                  <w:lang w:eastAsia="fr-FR"/>
                </w:rPr>
                <w:t>Vitamine E / tocophérol</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1.03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9%</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+84%</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0" w:history="1">
              <w:r w:rsidRPr="00EA600C">
                <w:rPr>
                  <w:rFonts w:ascii="Arial" w:eastAsia="Times New Roman" w:hAnsi="Arial" w:cs="Arial"/>
                  <w:color w:val="0000FF"/>
                  <w:sz w:val="21"/>
                  <w:lang w:eastAsia="fr-FR"/>
                </w:rPr>
                <w:t>Vitamine K</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141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188%</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-24%</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w:t>
            </w:r>
            <w:hyperlink r:id="rId61" w:history="1">
              <w:r w:rsidRPr="00EA600C">
                <w:rPr>
                  <w:rFonts w:ascii="Arial" w:eastAsia="Times New Roman" w:hAnsi="Arial" w:cs="Arial"/>
                  <w:color w:val="0000FF"/>
                  <w:sz w:val="21"/>
                  <w:lang w:eastAsia="fr-FR"/>
                </w:rPr>
                <w:t>Vitamine K1</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141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+127%</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  - </w:t>
            </w:r>
            <w:hyperlink r:id="rId62" w:history="1">
              <w:r w:rsidRPr="00EA600C">
                <w:rPr>
                  <w:rFonts w:ascii="Arial" w:eastAsia="Times New Roman" w:hAnsi="Arial" w:cs="Arial"/>
                  <w:color w:val="0000FF"/>
                  <w:sz w:val="21"/>
                  <w:lang w:eastAsia="fr-FR"/>
                </w:rPr>
                <w:t>Vitamine K2</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3" w:history="1">
              <w:r w:rsidRPr="00EA600C">
                <w:rPr>
                  <w:rFonts w:ascii="Arial" w:eastAsia="Times New Roman" w:hAnsi="Arial" w:cs="Arial"/>
                  <w:color w:val="0000FF"/>
                  <w:sz w:val="21"/>
                  <w:lang w:eastAsia="fr-FR"/>
                </w:rPr>
                <w:t>Vitamine C / acide ascorbique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37.3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47%</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+112%</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4" w:history="1">
              <w:r w:rsidRPr="00EA600C">
                <w:rPr>
                  <w:rFonts w:ascii="Arial" w:eastAsia="Times New Roman" w:hAnsi="Arial" w:cs="Arial"/>
                  <w:color w:val="0000FF"/>
                  <w:sz w:val="21"/>
                  <w:lang w:eastAsia="fr-FR"/>
                </w:rPr>
                <w:t>Vitamine B1 / thiamine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0.05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-21%</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5" w:history="1">
              <w:r w:rsidRPr="00EA600C">
                <w:rPr>
                  <w:rFonts w:ascii="Arial" w:eastAsia="Times New Roman" w:hAnsi="Arial" w:cs="Arial"/>
                  <w:color w:val="0000FF"/>
                  <w:sz w:val="21"/>
                  <w:lang w:eastAsia="fr-FR"/>
                </w:rPr>
                <w:t>Vitamine B2 / riboflavine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0.08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6%</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6" w:history="1">
              <w:r w:rsidRPr="00EA600C">
                <w:rPr>
                  <w:rFonts w:ascii="Arial" w:eastAsia="Times New Roman" w:hAnsi="Arial" w:cs="Arial"/>
                  <w:color w:val="0000FF"/>
                  <w:sz w:val="21"/>
                  <w:lang w:eastAsia="fr-FR"/>
                </w:rPr>
                <w:t>Vitamine B3 / PP niacine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0.1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-85%</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7" w:history="1">
              <w:r w:rsidRPr="00EA600C">
                <w:rPr>
                  <w:rFonts w:ascii="Arial" w:eastAsia="Times New Roman" w:hAnsi="Arial" w:cs="Arial"/>
                  <w:color w:val="0000FF"/>
                  <w:sz w:val="21"/>
                  <w:lang w:eastAsia="fr-FR"/>
                </w:rPr>
                <w:t>Vitamine B5 / acide pantothénique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0.46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8%</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+57%</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8" w:history="1">
              <w:r w:rsidRPr="00EA600C">
                <w:rPr>
                  <w:rFonts w:ascii="Arial" w:eastAsia="Times New Roman" w:hAnsi="Arial" w:cs="Arial"/>
                  <w:color w:val="0000FF"/>
                  <w:sz w:val="21"/>
                  <w:lang w:eastAsia="fr-FR"/>
                </w:rPr>
                <w:t>Vitamine B6 / pyridoxine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0.23 mg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16%</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+113%</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69" w:history="1">
              <w:r w:rsidRPr="00EA600C">
                <w:rPr>
                  <w:rFonts w:ascii="Arial" w:eastAsia="Times New Roman" w:hAnsi="Arial" w:cs="Arial"/>
                  <w:color w:val="0000FF"/>
                  <w:sz w:val="21"/>
                  <w:lang w:eastAsia="fr-FR"/>
                </w:rPr>
                <w:t>Vitamine B9 / acide folique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102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51%</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+102%</w:t>
            </w:r>
          </w:p>
        </w:tc>
      </w:tr>
      <w:tr w:rsidR="00EA600C" w:rsidRPr="00EA600C" w:rsidTr="00EA600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rPr>
                <w:rFonts w:ascii="Arial" w:eastAsia="Times New Roman" w:hAnsi="Arial" w:cs="Arial"/>
                <w:color w:val="000000"/>
                <w:sz w:val="21"/>
                <w:szCs w:val="21"/>
                <w:lang w:eastAsia="fr-FR"/>
              </w:rPr>
            </w:pPr>
            <w:hyperlink r:id="rId70" w:history="1">
              <w:r w:rsidRPr="00EA600C">
                <w:rPr>
                  <w:rFonts w:ascii="Arial" w:eastAsia="Times New Roman" w:hAnsi="Arial" w:cs="Arial"/>
                  <w:color w:val="0000FF"/>
                  <w:sz w:val="21"/>
                  <w:lang w:eastAsia="fr-FR"/>
                </w:rPr>
                <w:t>Vitamine B12 / cobalamine</w:t>
              </w:r>
            </w:hyperlink>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 µg</w:t>
            </w:r>
          </w:p>
        </w:tc>
        <w:tc>
          <w:tcPr>
            <w:tcW w:w="0" w:type="auto"/>
            <w:tcBorders>
              <w:top w:val="nil"/>
              <w:left w:val="nil"/>
              <w:bottom w:val="nil"/>
              <w:right w:val="single" w:sz="6" w:space="0" w:color="FFFFFF"/>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0%</w:t>
            </w:r>
          </w:p>
        </w:tc>
        <w:tc>
          <w:tcPr>
            <w:tcW w:w="0" w:type="auto"/>
            <w:tcBorders>
              <w:top w:val="nil"/>
              <w:left w:val="nil"/>
              <w:bottom w:val="nil"/>
              <w:right w:val="nil"/>
            </w:tcBorders>
            <w:shd w:val="clear" w:color="auto" w:fill="00FF00"/>
            <w:tcMar>
              <w:top w:w="50" w:type="dxa"/>
              <w:left w:w="100" w:type="dxa"/>
              <w:bottom w:w="50" w:type="dxa"/>
              <w:right w:w="100" w:type="dxa"/>
            </w:tcMar>
            <w:vAlign w:val="center"/>
            <w:hideMark/>
          </w:tcPr>
          <w:p w:rsidR="00EA600C" w:rsidRPr="00EA600C" w:rsidRDefault="00EA600C" w:rsidP="00EA600C">
            <w:pPr>
              <w:spacing w:after="0" w:line="240" w:lineRule="auto"/>
              <w:jc w:val="right"/>
              <w:rPr>
                <w:rFonts w:ascii="Arial" w:eastAsia="Times New Roman" w:hAnsi="Arial" w:cs="Arial"/>
                <w:color w:val="000000"/>
                <w:sz w:val="21"/>
                <w:szCs w:val="21"/>
                <w:lang w:eastAsia="fr-FR"/>
              </w:rPr>
            </w:pPr>
            <w:r w:rsidRPr="00EA600C">
              <w:rPr>
                <w:rFonts w:ascii="Arial" w:eastAsia="Times New Roman" w:hAnsi="Arial" w:cs="Arial"/>
                <w:color w:val="000000"/>
                <w:sz w:val="21"/>
                <w:szCs w:val="21"/>
                <w:lang w:eastAsia="fr-FR"/>
              </w:rPr>
              <w:t>-100%</w:t>
            </w:r>
          </w:p>
        </w:tc>
      </w:tr>
    </w:tbl>
    <w:p w:rsidR="00EA600C" w:rsidRDefault="00EA600C" w:rsidP="00EA600C">
      <w:pPr>
        <w:shd w:val="clear" w:color="auto" w:fill="FFFFFF"/>
        <w:spacing w:before="100" w:beforeAutospacing="1" w:after="100" w:afterAutospacing="1" w:line="240" w:lineRule="auto"/>
      </w:pPr>
    </w:p>
    <w:p w:rsidR="00EA600C" w:rsidRDefault="00EA600C" w:rsidP="00EA600C">
      <w:pPr>
        <w:shd w:val="clear" w:color="auto" w:fill="FFFFFF"/>
        <w:spacing w:before="100" w:beforeAutospacing="1" w:after="100" w:afterAutospacing="1" w:line="240" w:lineRule="auto"/>
      </w:pPr>
    </w:p>
    <w:p w:rsidR="00EA600C" w:rsidRDefault="00EA600C" w:rsidP="00EA600C">
      <w:pPr>
        <w:shd w:val="clear" w:color="auto" w:fill="F2F2F2"/>
        <w:spacing w:after="0" w:line="240" w:lineRule="auto"/>
        <w:jc w:val="both"/>
        <w:textAlignment w:val="baseline"/>
        <w:outlineLvl w:val="2"/>
        <w:rPr>
          <w:rFonts w:ascii="Helvetica" w:eastAsia="Times New Roman" w:hAnsi="Helvetica" w:cs="Helvetica"/>
          <w:b/>
          <w:bCs/>
          <w:color w:val="111111"/>
          <w:sz w:val="27"/>
          <w:szCs w:val="27"/>
          <w:lang w:eastAsia="fr-FR"/>
        </w:rPr>
      </w:pPr>
      <w:r>
        <w:rPr>
          <w:rFonts w:ascii="Helvetica" w:eastAsia="Times New Roman" w:hAnsi="Helvetica" w:cs="Helvetica"/>
          <w:b/>
          <w:bCs/>
          <w:color w:val="111111"/>
          <w:sz w:val="27"/>
          <w:szCs w:val="27"/>
          <w:lang w:eastAsia="fr-FR"/>
        </w:rPr>
        <w:lastRenderedPageBreak/>
        <w:t xml:space="preserve">Les </w:t>
      </w:r>
      <w:r w:rsidRPr="00EA600C">
        <w:rPr>
          <w:rFonts w:ascii="Helvetica" w:eastAsia="Times New Roman" w:hAnsi="Helvetica" w:cs="Helvetica"/>
          <w:b/>
          <w:bCs/>
          <w:color w:val="111111"/>
          <w:sz w:val="27"/>
          <w:szCs w:val="27"/>
          <w:lang w:eastAsia="fr-FR"/>
        </w:rPr>
        <w:t> bienfaits du brocoli</w:t>
      </w:r>
    </w:p>
    <w:p w:rsidR="00EA600C" w:rsidRPr="00EA600C" w:rsidRDefault="00EA600C" w:rsidP="00EA600C">
      <w:pPr>
        <w:shd w:val="clear" w:color="auto" w:fill="F2F2F2"/>
        <w:spacing w:after="0" w:line="240" w:lineRule="auto"/>
        <w:jc w:val="both"/>
        <w:textAlignment w:val="baseline"/>
        <w:outlineLvl w:val="2"/>
        <w:rPr>
          <w:rFonts w:ascii="Helvetica" w:eastAsia="Times New Roman" w:hAnsi="Helvetica" w:cs="Helvetica"/>
          <w:b/>
          <w:bCs/>
          <w:color w:val="111111"/>
          <w:sz w:val="27"/>
          <w:szCs w:val="27"/>
          <w:lang w:eastAsia="fr-FR"/>
        </w:rPr>
      </w:pPr>
    </w:p>
    <w:p w:rsid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lang w:eastAsia="fr-FR"/>
        </w:rPr>
      </w:pPr>
      <w:r w:rsidRPr="00EA600C">
        <w:rPr>
          <w:rFonts w:ascii="Helvetica" w:eastAsia="Times New Roman" w:hAnsi="Helvetica" w:cs="Helvetica"/>
          <w:b/>
          <w:bCs/>
          <w:color w:val="111111"/>
          <w:sz w:val="27"/>
          <w:lang w:eastAsia="fr-FR"/>
        </w:rPr>
        <w:t>1 PREVIENT LES MALADIES CARDIOVASCULAIRES</w:t>
      </w: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Régulièrement consommé, le </w:t>
      </w:r>
      <w:r w:rsidRPr="00EA600C">
        <w:rPr>
          <w:rFonts w:ascii="Helvetica" w:eastAsia="Times New Roman" w:hAnsi="Helvetica" w:cs="Helvetica"/>
          <w:b/>
          <w:bCs/>
          <w:color w:val="000000"/>
          <w:sz w:val="27"/>
          <w:lang w:eastAsia="fr-FR"/>
        </w:rPr>
        <w:t>brocoli </w:t>
      </w:r>
      <w:r w:rsidRPr="00EA600C">
        <w:rPr>
          <w:rFonts w:ascii="Helvetica" w:eastAsia="Times New Roman" w:hAnsi="Helvetica" w:cs="Helvetica"/>
          <w:color w:val="000000"/>
          <w:sz w:val="27"/>
          <w:szCs w:val="27"/>
          <w:lang w:eastAsia="fr-FR"/>
        </w:rPr>
        <w:t>diminuerait la concentration sanguine d’</w:t>
      </w:r>
      <w:proofErr w:type="spellStart"/>
      <w:r w:rsidRPr="00EA600C">
        <w:rPr>
          <w:rFonts w:ascii="Helvetica" w:eastAsia="Times New Roman" w:hAnsi="Helvetica" w:cs="Helvetica"/>
          <w:b/>
          <w:bCs/>
          <w:color w:val="000000"/>
          <w:sz w:val="27"/>
          <w:lang w:eastAsia="fr-FR"/>
        </w:rPr>
        <w:t>homocystéine</w:t>
      </w:r>
      <w:proofErr w:type="spellEnd"/>
      <w:r w:rsidRPr="00EA600C">
        <w:rPr>
          <w:rFonts w:ascii="Helvetica" w:eastAsia="Times New Roman" w:hAnsi="Helvetica" w:cs="Helvetica"/>
          <w:color w:val="000000"/>
          <w:sz w:val="27"/>
          <w:szCs w:val="27"/>
          <w:lang w:eastAsia="fr-FR"/>
        </w:rPr>
        <w:t> (une substance connue comme facteur de risque cardio-vasculaire) et nous offrirait une quantité intéressante de </w:t>
      </w:r>
      <w:proofErr w:type="spellStart"/>
      <w:r w:rsidRPr="00EA600C">
        <w:rPr>
          <w:rFonts w:ascii="Helvetica" w:eastAsia="Times New Roman" w:hAnsi="Helvetica" w:cs="Helvetica"/>
          <w:b/>
          <w:bCs/>
          <w:color w:val="000000"/>
          <w:sz w:val="27"/>
          <w:lang w:eastAsia="fr-FR"/>
        </w:rPr>
        <w:t>kaempférol</w:t>
      </w:r>
      <w:proofErr w:type="spellEnd"/>
      <w:r w:rsidRPr="00EA600C">
        <w:rPr>
          <w:rFonts w:ascii="Helvetica" w:eastAsia="Times New Roman" w:hAnsi="Helvetica" w:cs="Helvetica"/>
          <w:color w:val="000000"/>
          <w:sz w:val="27"/>
          <w:szCs w:val="27"/>
          <w:lang w:eastAsia="fr-FR"/>
        </w:rPr>
        <w:t>, un </w:t>
      </w:r>
      <w:r w:rsidRPr="00EA600C">
        <w:rPr>
          <w:rFonts w:ascii="Helvetica" w:eastAsia="Times New Roman" w:hAnsi="Helvetica" w:cs="Helvetica"/>
          <w:b/>
          <w:bCs/>
          <w:color w:val="000000"/>
          <w:sz w:val="27"/>
          <w:lang w:eastAsia="fr-FR"/>
        </w:rPr>
        <w:t>antioxydant</w:t>
      </w:r>
      <w:r w:rsidRPr="00EA600C">
        <w:rPr>
          <w:rFonts w:ascii="Helvetica" w:eastAsia="Times New Roman" w:hAnsi="Helvetica" w:cs="Helvetica"/>
          <w:color w:val="000000"/>
          <w:sz w:val="27"/>
          <w:szCs w:val="27"/>
          <w:lang w:eastAsia="fr-FR"/>
        </w:rPr>
        <w:t> qui réduirait également les risques de maladies cardiovasculaires.</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lang w:eastAsia="fr-FR"/>
        </w:rPr>
      </w:pPr>
      <w:r w:rsidRPr="00EA600C">
        <w:rPr>
          <w:rFonts w:ascii="Helvetica" w:eastAsia="Times New Roman" w:hAnsi="Helvetica" w:cs="Helvetica"/>
          <w:b/>
          <w:bCs/>
          <w:color w:val="111111"/>
          <w:sz w:val="27"/>
          <w:lang w:eastAsia="fr-FR"/>
        </w:rPr>
        <w:t>2 LUTTE CONTRE LES PROBLEMES RESPIRATOIRES</w:t>
      </w: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Selon une étude, le </w:t>
      </w:r>
      <w:proofErr w:type="spellStart"/>
      <w:r w:rsidRPr="00EA600C">
        <w:rPr>
          <w:rFonts w:ascii="Helvetica" w:eastAsia="Times New Roman" w:hAnsi="Helvetica" w:cs="Helvetica"/>
          <w:b/>
          <w:bCs/>
          <w:color w:val="000000"/>
          <w:sz w:val="27"/>
          <w:lang w:eastAsia="fr-FR"/>
        </w:rPr>
        <w:t>sulforaphane</w:t>
      </w:r>
      <w:proofErr w:type="spellEnd"/>
      <w:r w:rsidRPr="00EA600C">
        <w:rPr>
          <w:rFonts w:ascii="Helvetica" w:eastAsia="Times New Roman" w:hAnsi="Helvetica" w:cs="Helvetica"/>
          <w:b/>
          <w:bCs/>
          <w:color w:val="000000"/>
          <w:sz w:val="27"/>
          <w:lang w:eastAsia="fr-FR"/>
        </w:rPr>
        <w:t>, </w:t>
      </w:r>
      <w:r w:rsidRPr="00EA600C">
        <w:rPr>
          <w:rFonts w:ascii="Helvetica" w:eastAsia="Times New Roman" w:hAnsi="Helvetica" w:cs="Helvetica"/>
          <w:color w:val="000000"/>
          <w:sz w:val="27"/>
          <w:szCs w:val="27"/>
          <w:lang w:eastAsia="fr-FR"/>
        </w:rPr>
        <w:t>un composé soufré libéré par le</w:t>
      </w:r>
      <w:r w:rsidRPr="00EA600C">
        <w:rPr>
          <w:rFonts w:ascii="Helvetica" w:eastAsia="Times New Roman" w:hAnsi="Helvetica" w:cs="Helvetica"/>
          <w:b/>
          <w:bCs/>
          <w:color w:val="000000"/>
          <w:sz w:val="27"/>
          <w:lang w:eastAsia="fr-FR"/>
        </w:rPr>
        <w:t> brocoli,</w:t>
      </w:r>
      <w:r w:rsidRPr="00EA600C">
        <w:rPr>
          <w:rFonts w:ascii="Helvetica" w:eastAsia="Times New Roman" w:hAnsi="Helvetica" w:cs="Helvetica"/>
          <w:color w:val="000000"/>
          <w:sz w:val="27"/>
          <w:szCs w:val="27"/>
          <w:lang w:eastAsia="fr-FR"/>
        </w:rPr>
        <w:t> protègerait l’appareil respiratoire, ce qui serait intéressant pour les</w:t>
      </w:r>
      <w:r>
        <w:rPr>
          <w:rFonts w:ascii="Helvetica" w:eastAsia="Times New Roman" w:hAnsi="Helvetica" w:cs="Helvetica"/>
          <w:color w:val="000000"/>
          <w:sz w:val="27"/>
          <w:szCs w:val="27"/>
          <w:lang w:eastAsia="fr-FR"/>
        </w:rPr>
        <w:t xml:space="preserve"> oiseaux atteint</w:t>
      </w:r>
      <w:r w:rsidRPr="00EA600C">
        <w:rPr>
          <w:rFonts w:ascii="Helvetica" w:eastAsia="Times New Roman" w:hAnsi="Helvetica" w:cs="Helvetica"/>
          <w:color w:val="000000"/>
          <w:sz w:val="27"/>
          <w:szCs w:val="27"/>
          <w:lang w:eastAsia="fr-FR"/>
        </w:rPr>
        <w:t>s d’</w:t>
      </w:r>
      <w:r w:rsidRPr="00EA600C">
        <w:rPr>
          <w:rFonts w:ascii="Helvetica" w:eastAsia="Times New Roman" w:hAnsi="Helvetica" w:cs="Helvetica"/>
          <w:b/>
          <w:bCs/>
          <w:color w:val="000000"/>
          <w:sz w:val="27"/>
          <w:lang w:eastAsia="fr-FR"/>
        </w:rPr>
        <w:t>asthme</w:t>
      </w:r>
      <w:r w:rsidRPr="00EA600C">
        <w:rPr>
          <w:rFonts w:ascii="Helvetica" w:eastAsia="Times New Roman" w:hAnsi="Helvetica" w:cs="Helvetica"/>
          <w:color w:val="000000"/>
          <w:sz w:val="27"/>
          <w:szCs w:val="27"/>
          <w:lang w:eastAsia="fr-FR"/>
        </w:rPr>
        <w:t>.</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 xml:space="preserve">Des chercheurs ont montré que le </w:t>
      </w:r>
      <w:proofErr w:type="spellStart"/>
      <w:r w:rsidRPr="00EA600C">
        <w:rPr>
          <w:rFonts w:ascii="Helvetica" w:eastAsia="Times New Roman" w:hAnsi="Helvetica" w:cs="Helvetica"/>
          <w:color w:val="000000"/>
          <w:sz w:val="27"/>
          <w:szCs w:val="27"/>
          <w:lang w:eastAsia="fr-FR"/>
        </w:rPr>
        <w:t>sulforaphane</w:t>
      </w:r>
      <w:proofErr w:type="spellEnd"/>
      <w:r w:rsidRPr="00EA600C">
        <w:rPr>
          <w:rFonts w:ascii="Helvetica" w:eastAsia="Times New Roman" w:hAnsi="Helvetica" w:cs="Helvetica"/>
          <w:color w:val="000000"/>
          <w:sz w:val="27"/>
          <w:szCs w:val="27"/>
          <w:lang w:eastAsia="fr-FR"/>
        </w:rPr>
        <w:t xml:space="preserve"> permet également </w:t>
      </w:r>
      <w:r w:rsidRPr="00EA600C">
        <w:rPr>
          <w:rFonts w:ascii="Helvetica" w:eastAsia="Times New Roman" w:hAnsi="Helvetica" w:cs="Helvetica"/>
          <w:b/>
          <w:bCs/>
          <w:color w:val="000000"/>
          <w:sz w:val="27"/>
          <w:lang w:eastAsia="fr-FR"/>
        </w:rPr>
        <w:t>d’affronter la bronchite</w:t>
      </w:r>
      <w:r w:rsidRPr="00EA600C">
        <w:rPr>
          <w:rFonts w:ascii="Helvetica" w:eastAsia="Times New Roman" w:hAnsi="Helvetica" w:cs="Helvetica"/>
          <w:color w:val="000000"/>
          <w:sz w:val="27"/>
          <w:szCs w:val="27"/>
          <w:lang w:eastAsia="fr-FR"/>
        </w:rPr>
        <w:t xml:space="preserve"> chronique en préservant les poumons. </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r w:rsidRPr="00EA600C">
        <w:rPr>
          <w:rFonts w:ascii="Helvetica" w:eastAsia="Times New Roman" w:hAnsi="Helvetica" w:cs="Helvetica"/>
          <w:b/>
          <w:bCs/>
          <w:color w:val="111111"/>
          <w:sz w:val="27"/>
          <w:lang w:eastAsia="fr-FR"/>
        </w:rPr>
        <w:t>3 Bon pour les yeux</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 xml:space="preserve">La lutéine et la </w:t>
      </w:r>
      <w:proofErr w:type="spellStart"/>
      <w:r w:rsidRPr="00EA600C">
        <w:rPr>
          <w:rFonts w:ascii="Helvetica" w:eastAsia="Times New Roman" w:hAnsi="Helvetica" w:cs="Helvetica"/>
          <w:color w:val="000000"/>
          <w:sz w:val="27"/>
          <w:szCs w:val="27"/>
          <w:lang w:eastAsia="fr-FR"/>
        </w:rPr>
        <w:t>zéaxanthine</w:t>
      </w:r>
      <w:proofErr w:type="spellEnd"/>
      <w:r w:rsidRPr="00EA600C">
        <w:rPr>
          <w:rFonts w:ascii="Helvetica" w:eastAsia="Times New Roman" w:hAnsi="Helvetica" w:cs="Helvetica"/>
          <w:color w:val="000000"/>
          <w:sz w:val="27"/>
          <w:szCs w:val="27"/>
          <w:lang w:eastAsia="fr-FR"/>
        </w:rPr>
        <w:t>, deux antioxydants présents dans le brocoli, auraient la capacité de réduire le risque de cataracte (trouble de la vision).</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lang w:eastAsia="fr-FR"/>
        </w:rPr>
      </w:pPr>
      <w:r w:rsidRPr="00EA600C">
        <w:rPr>
          <w:rFonts w:ascii="Helvetica" w:eastAsia="Times New Roman" w:hAnsi="Helvetica" w:cs="Helvetica"/>
          <w:b/>
          <w:bCs/>
          <w:color w:val="111111"/>
          <w:sz w:val="27"/>
          <w:lang w:eastAsia="fr-FR"/>
        </w:rPr>
        <w:t xml:space="preserve">4 </w:t>
      </w:r>
      <w:proofErr w:type="gramStart"/>
      <w:r>
        <w:rPr>
          <w:rFonts w:ascii="Helvetica" w:eastAsia="Times New Roman" w:hAnsi="Helvetica" w:cs="Helvetica"/>
          <w:b/>
          <w:bCs/>
          <w:color w:val="111111"/>
          <w:sz w:val="27"/>
          <w:lang w:eastAsia="fr-FR"/>
        </w:rPr>
        <w:t>B</w:t>
      </w:r>
      <w:r w:rsidRPr="00EA600C">
        <w:rPr>
          <w:rFonts w:ascii="Helvetica" w:eastAsia="Times New Roman" w:hAnsi="Helvetica" w:cs="Helvetica"/>
          <w:b/>
          <w:bCs/>
          <w:color w:val="111111"/>
          <w:sz w:val="27"/>
          <w:lang w:eastAsia="fr-FR"/>
        </w:rPr>
        <w:t>elle peau</w:t>
      </w:r>
      <w:proofErr w:type="gramEnd"/>
      <w:r w:rsidRPr="00EA600C">
        <w:rPr>
          <w:rFonts w:ascii="Helvetica" w:eastAsia="Times New Roman" w:hAnsi="Helvetica" w:cs="Helvetica"/>
          <w:b/>
          <w:bCs/>
          <w:color w:val="111111"/>
          <w:sz w:val="27"/>
          <w:lang w:eastAsia="fr-FR"/>
        </w:rPr>
        <w:t> !</w:t>
      </w: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La richesse en</w:t>
      </w:r>
      <w:r w:rsidRPr="00EA600C">
        <w:rPr>
          <w:rFonts w:ascii="Helvetica" w:eastAsia="Times New Roman" w:hAnsi="Helvetica" w:cs="Helvetica"/>
          <w:b/>
          <w:bCs/>
          <w:color w:val="000000"/>
          <w:sz w:val="27"/>
          <w:lang w:eastAsia="fr-FR"/>
        </w:rPr>
        <w:t> vitamines </w:t>
      </w:r>
      <w:r w:rsidRPr="00EA600C">
        <w:rPr>
          <w:rFonts w:ascii="Helvetica" w:eastAsia="Times New Roman" w:hAnsi="Helvetica" w:cs="Helvetica"/>
          <w:color w:val="000000"/>
          <w:sz w:val="27"/>
          <w:szCs w:val="27"/>
          <w:lang w:eastAsia="fr-FR"/>
        </w:rPr>
        <w:t>du brocoli, notamment en </w:t>
      </w:r>
      <w:r w:rsidRPr="00EA600C">
        <w:rPr>
          <w:rFonts w:ascii="Helvetica" w:eastAsia="Times New Roman" w:hAnsi="Helvetica" w:cs="Helvetica"/>
          <w:b/>
          <w:bCs/>
          <w:color w:val="000000"/>
          <w:sz w:val="27"/>
          <w:lang w:eastAsia="fr-FR"/>
        </w:rPr>
        <w:t>vitamine C</w:t>
      </w:r>
      <w:r w:rsidRPr="00EA600C">
        <w:rPr>
          <w:rFonts w:ascii="Helvetica" w:eastAsia="Times New Roman" w:hAnsi="Helvetica" w:cs="Helvetica"/>
          <w:color w:val="000000"/>
          <w:sz w:val="27"/>
          <w:szCs w:val="27"/>
          <w:lang w:eastAsia="fr-FR"/>
        </w:rPr>
        <w:t>, favorise la </w:t>
      </w:r>
      <w:r w:rsidRPr="00EA600C">
        <w:rPr>
          <w:rFonts w:ascii="Helvetica" w:eastAsia="Times New Roman" w:hAnsi="Helvetica" w:cs="Helvetica"/>
          <w:b/>
          <w:bCs/>
          <w:color w:val="000000"/>
          <w:sz w:val="27"/>
          <w:lang w:eastAsia="fr-FR"/>
        </w:rPr>
        <w:t>régénération</w:t>
      </w:r>
      <w:r w:rsidRPr="00EA600C">
        <w:rPr>
          <w:rFonts w:ascii="Helvetica" w:eastAsia="Times New Roman" w:hAnsi="Helvetica" w:cs="Helvetica"/>
          <w:color w:val="000000"/>
          <w:sz w:val="27"/>
          <w:szCs w:val="27"/>
          <w:lang w:eastAsia="fr-FR"/>
        </w:rPr>
        <w:t> des </w:t>
      </w:r>
      <w:r w:rsidRPr="00EA600C">
        <w:rPr>
          <w:rFonts w:ascii="Helvetica" w:eastAsia="Times New Roman" w:hAnsi="Helvetica" w:cs="Helvetica"/>
          <w:b/>
          <w:bCs/>
          <w:color w:val="000000"/>
          <w:sz w:val="27"/>
          <w:lang w:eastAsia="fr-FR"/>
        </w:rPr>
        <w:t>cellules endommagées</w:t>
      </w:r>
      <w:r w:rsidRPr="00EA600C">
        <w:rPr>
          <w:rFonts w:ascii="Helvetica" w:eastAsia="Times New Roman" w:hAnsi="Helvetica" w:cs="Helvetica"/>
          <w:color w:val="000000"/>
          <w:sz w:val="27"/>
          <w:szCs w:val="27"/>
          <w:lang w:eastAsia="fr-FR"/>
        </w:rPr>
        <w:t>. En d’autres mots : ce légume vert possèderait des </w:t>
      </w:r>
      <w:r w:rsidRPr="00EA600C">
        <w:rPr>
          <w:rFonts w:ascii="Helvetica" w:eastAsia="Times New Roman" w:hAnsi="Helvetica" w:cs="Helvetica"/>
          <w:b/>
          <w:bCs/>
          <w:color w:val="000000"/>
          <w:sz w:val="27"/>
          <w:lang w:eastAsia="fr-FR"/>
        </w:rPr>
        <w:t xml:space="preserve">propriétés </w:t>
      </w:r>
      <w:proofErr w:type="gramStart"/>
      <w:r w:rsidRPr="00EA600C">
        <w:rPr>
          <w:rFonts w:ascii="Helvetica" w:eastAsia="Times New Roman" w:hAnsi="Helvetica" w:cs="Helvetica"/>
          <w:b/>
          <w:bCs/>
          <w:color w:val="000000"/>
          <w:sz w:val="27"/>
          <w:lang w:eastAsia="fr-FR"/>
        </w:rPr>
        <w:t>anti-âge</w:t>
      </w:r>
      <w:proofErr w:type="gramEnd"/>
      <w:r w:rsidRPr="00EA600C">
        <w:rPr>
          <w:rFonts w:ascii="Helvetica" w:eastAsia="Times New Roman" w:hAnsi="Helvetica" w:cs="Helvetica"/>
          <w:color w:val="000000"/>
          <w:sz w:val="27"/>
          <w:szCs w:val="27"/>
          <w:lang w:eastAsia="fr-FR"/>
        </w:rPr>
        <w:t xml:space="preserve"> et permettrait de bien prendre soin de </w:t>
      </w:r>
      <w:r>
        <w:rPr>
          <w:rFonts w:ascii="Helvetica" w:eastAsia="Times New Roman" w:hAnsi="Helvetica" w:cs="Helvetica"/>
          <w:color w:val="000000"/>
          <w:sz w:val="27"/>
          <w:szCs w:val="27"/>
          <w:lang w:eastAsia="fr-FR"/>
        </w:rPr>
        <w:t xml:space="preserve">la </w:t>
      </w:r>
      <w:r w:rsidRPr="00EA600C">
        <w:rPr>
          <w:rFonts w:ascii="Helvetica" w:eastAsia="Times New Roman" w:hAnsi="Helvetica" w:cs="Helvetica"/>
          <w:color w:val="000000"/>
          <w:sz w:val="27"/>
          <w:szCs w:val="27"/>
          <w:lang w:eastAsia="fr-FR"/>
        </w:rPr>
        <w:t>peau !</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r>
        <w:rPr>
          <w:rFonts w:ascii="Helvetica" w:eastAsia="Times New Roman" w:hAnsi="Helvetica" w:cs="Helvetica"/>
          <w:b/>
          <w:bCs/>
          <w:color w:val="111111"/>
          <w:sz w:val="27"/>
          <w:lang w:eastAsia="fr-FR"/>
        </w:rPr>
        <w:t>5</w:t>
      </w:r>
      <w:r w:rsidRPr="00EA600C">
        <w:rPr>
          <w:rFonts w:ascii="Helvetica" w:eastAsia="Times New Roman" w:hAnsi="Helvetica" w:cs="Helvetica"/>
          <w:b/>
          <w:bCs/>
          <w:color w:val="111111"/>
          <w:sz w:val="27"/>
          <w:lang w:eastAsia="fr-FR"/>
        </w:rPr>
        <w:t xml:space="preserve"> Prévient les crampes musculaires</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L</w:t>
      </w:r>
      <w:r w:rsidRPr="00EA600C">
        <w:rPr>
          <w:rFonts w:ascii="Helvetica" w:eastAsia="Times New Roman" w:hAnsi="Helvetica" w:cs="Helvetica"/>
          <w:color w:val="000000"/>
          <w:sz w:val="27"/>
          <w:szCs w:val="27"/>
          <w:lang w:eastAsia="fr-FR"/>
        </w:rPr>
        <w:t>e </w:t>
      </w:r>
      <w:r w:rsidRPr="00EA600C">
        <w:rPr>
          <w:rFonts w:ascii="Helvetica" w:eastAsia="Times New Roman" w:hAnsi="Helvetica" w:cs="Helvetica"/>
          <w:b/>
          <w:bCs/>
          <w:color w:val="000000"/>
          <w:sz w:val="27"/>
          <w:lang w:eastAsia="fr-FR"/>
        </w:rPr>
        <w:t>potassium</w:t>
      </w:r>
      <w:r w:rsidRPr="00EA600C">
        <w:rPr>
          <w:rFonts w:ascii="Helvetica" w:eastAsia="Times New Roman" w:hAnsi="Helvetica" w:cs="Helvetica"/>
          <w:color w:val="000000"/>
          <w:sz w:val="27"/>
          <w:szCs w:val="27"/>
          <w:lang w:eastAsia="fr-FR"/>
        </w:rPr>
        <w:t> et la </w:t>
      </w:r>
      <w:r w:rsidRPr="00EA600C">
        <w:rPr>
          <w:rFonts w:ascii="Helvetica" w:eastAsia="Times New Roman" w:hAnsi="Helvetica" w:cs="Helvetica"/>
          <w:b/>
          <w:bCs/>
          <w:color w:val="000000"/>
          <w:sz w:val="27"/>
          <w:lang w:eastAsia="fr-FR"/>
        </w:rPr>
        <w:t>vitamine B</w:t>
      </w:r>
      <w:r w:rsidRPr="00EA600C">
        <w:rPr>
          <w:rFonts w:ascii="Helvetica" w:eastAsia="Times New Roman" w:hAnsi="Helvetica" w:cs="Helvetica"/>
          <w:color w:val="000000"/>
          <w:sz w:val="27"/>
          <w:szCs w:val="27"/>
          <w:lang w:eastAsia="fr-FR"/>
        </w:rPr>
        <w:t> contenus dans le brocoli suffisent pour éviter le problème courant des </w:t>
      </w:r>
      <w:r w:rsidRPr="00EA600C">
        <w:rPr>
          <w:rFonts w:ascii="Helvetica" w:eastAsia="Times New Roman" w:hAnsi="Helvetica" w:cs="Helvetica"/>
          <w:b/>
          <w:bCs/>
          <w:color w:val="000000"/>
          <w:sz w:val="27"/>
          <w:lang w:eastAsia="fr-FR"/>
        </w:rPr>
        <w:t>crampes musculaires</w:t>
      </w:r>
      <w:r w:rsidRPr="00EA600C">
        <w:rPr>
          <w:rFonts w:ascii="Helvetica" w:eastAsia="Times New Roman" w:hAnsi="Helvetica" w:cs="Helvetica"/>
          <w:color w:val="000000"/>
          <w:sz w:val="27"/>
          <w:szCs w:val="27"/>
          <w:lang w:eastAsia="fr-FR"/>
        </w:rPr>
        <w:t> – qui arrivent toujours au mauvais moment !</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r w:rsidRPr="00EA600C">
        <w:rPr>
          <w:rFonts w:ascii="Helvetica" w:eastAsia="Times New Roman" w:hAnsi="Helvetica" w:cs="Helvetica"/>
          <w:b/>
          <w:bCs/>
          <w:color w:val="111111"/>
          <w:sz w:val="27"/>
          <w:lang w:eastAsia="fr-FR"/>
        </w:rPr>
        <w:t>6 POUR DES OS ET DES DENTS SOLIDES</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 xml:space="preserve">Le calcium et le magnésium sont deux composants importants contenus dans le brocoli, ils constituent les os, </w:t>
      </w:r>
      <w:r>
        <w:rPr>
          <w:rFonts w:ascii="Helvetica" w:eastAsia="Times New Roman" w:hAnsi="Helvetica" w:cs="Helvetica"/>
          <w:color w:val="000000"/>
          <w:sz w:val="27"/>
          <w:szCs w:val="27"/>
          <w:lang w:eastAsia="fr-FR"/>
        </w:rPr>
        <w:t>le bec</w:t>
      </w:r>
      <w:r w:rsidRPr="00EA600C">
        <w:rPr>
          <w:rFonts w:ascii="Helvetica" w:eastAsia="Times New Roman" w:hAnsi="Helvetica" w:cs="Helvetica"/>
          <w:color w:val="000000"/>
          <w:sz w:val="27"/>
          <w:szCs w:val="27"/>
          <w:lang w:eastAsia="fr-FR"/>
        </w:rPr>
        <w:t xml:space="preserve"> et participent à la </w:t>
      </w:r>
      <w:r w:rsidRPr="00EA600C">
        <w:rPr>
          <w:rFonts w:ascii="Helvetica" w:eastAsia="Times New Roman" w:hAnsi="Helvetica" w:cs="Helvetica"/>
          <w:b/>
          <w:bCs/>
          <w:color w:val="000000"/>
          <w:sz w:val="27"/>
          <w:lang w:eastAsia="fr-FR"/>
        </w:rPr>
        <w:t>solidité</w:t>
      </w:r>
      <w:r w:rsidRPr="00EA600C">
        <w:rPr>
          <w:rFonts w:ascii="Helvetica" w:eastAsia="Times New Roman" w:hAnsi="Helvetica" w:cs="Helvetica"/>
          <w:color w:val="000000"/>
          <w:sz w:val="27"/>
          <w:szCs w:val="27"/>
          <w:lang w:eastAsia="fr-FR"/>
        </w:rPr>
        <w:t> et </w:t>
      </w:r>
      <w:r w:rsidRPr="00EA600C">
        <w:rPr>
          <w:rFonts w:ascii="Helvetica" w:eastAsia="Times New Roman" w:hAnsi="Helvetica" w:cs="Helvetica"/>
          <w:b/>
          <w:bCs/>
          <w:color w:val="000000"/>
          <w:sz w:val="27"/>
          <w:lang w:eastAsia="fr-FR"/>
        </w:rPr>
        <w:t>l’entretien du squelette</w:t>
      </w:r>
      <w:r w:rsidRPr="00EA600C">
        <w:rPr>
          <w:rFonts w:ascii="Helvetica" w:eastAsia="Times New Roman" w:hAnsi="Helvetica" w:cs="Helvetica"/>
          <w:color w:val="000000"/>
          <w:sz w:val="27"/>
          <w:szCs w:val="27"/>
          <w:lang w:eastAsia="fr-FR"/>
        </w:rPr>
        <w:t xml:space="preserve">. </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r w:rsidRPr="00EA600C">
        <w:rPr>
          <w:rFonts w:ascii="Helvetica" w:eastAsia="Times New Roman" w:hAnsi="Helvetica" w:cs="Helvetica"/>
          <w:b/>
          <w:bCs/>
          <w:color w:val="111111"/>
          <w:sz w:val="27"/>
          <w:lang w:eastAsia="fr-FR"/>
        </w:rPr>
        <w:lastRenderedPageBreak/>
        <w:t>7 BON POUR LE FOIE</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EA600C">
        <w:rPr>
          <w:rFonts w:ascii="Helvetica" w:eastAsia="Times New Roman" w:hAnsi="Helvetica" w:cs="Helvetica"/>
          <w:color w:val="000000"/>
          <w:sz w:val="27"/>
          <w:szCs w:val="27"/>
          <w:lang w:eastAsia="fr-FR"/>
        </w:rPr>
        <w:t>La vitamine K que contient le brocoli est particulièrement bonne pour combattre les </w:t>
      </w:r>
      <w:r w:rsidRPr="00EA600C">
        <w:rPr>
          <w:rFonts w:ascii="Helvetica" w:eastAsia="Times New Roman" w:hAnsi="Helvetica" w:cs="Helvetica"/>
          <w:b/>
          <w:bCs/>
          <w:color w:val="000000"/>
          <w:sz w:val="27"/>
          <w:lang w:eastAsia="fr-FR"/>
        </w:rPr>
        <w:t>problèmes hépatiques</w:t>
      </w:r>
      <w:r w:rsidRPr="00EA600C">
        <w:rPr>
          <w:rFonts w:ascii="Helvetica" w:eastAsia="Times New Roman" w:hAnsi="Helvetica" w:cs="Helvetica"/>
          <w:color w:val="000000"/>
          <w:sz w:val="27"/>
          <w:szCs w:val="27"/>
          <w:lang w:eastAsia="fr-FR"/>
        </w:rPr>
        <w:t>.</w:t>
      </w:r>
    </w:p>
    <w:p w:rsidR="00EA600C" w:rsidRP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Pr="00EA600C" w:rsidRDefault="00EA600C" w:rsidP="00EA600C">
      <w:pPr>
        <w:shd w:val="clear" w:color="auto" w:fill="F2F2F2"/>
        <w:spacing w:after="0" w:line="240" w:lineRule="auto"/>
        <w:jc w:val="both"/>
        <w:textAlignment w:val="baseline"/>
        <w:outlineLvl w:val="3"/>
        <w:rPr>
          <w:rFonts w:ascii="Helvetica" w:eastAsia="Times New Roman" w:hAnsi="Helvetica" w:cs="Helvetica"/>
          <w:b/>
          <w:bCs/>
          <w:color w:val="111111"/>
          <w:sz w:val="27"/>
          <w:szCs w:val="27"/>
          <w:lang w:eastAsia="fr-FR"/>
        </w:rPr>
      </w:pPr>
      <w:r w:rsidRPr="00EA600C">
        <w:rPr>
          <w:rFonts w:ascii="Helvetica" w:eastAsia="Times New Roman" w:hAnsi="Helvetica" w:cs="Helvetica"/>
          <w:b/>
          <w:bCs/>
          <w:color w:val="111111"/>
          <w:sz w:val="27"/>
          <w:szCs w:val="27"/>
          <w:lang w:eastAsia="fr-FR"/>
        </w:rPr>
        <w:t>8 Des propriétés anti-cancer ?</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L</w:t>
      </w:r>
      <w:r w:rsidRPr="00EA600C">
        <w:rPr>
          <w:rFonts w:ascii="Helvetica" w:eastAsia="Times New Roman" w:hAnsi="Helvetica" w:cs="Helvetica"/>
          <w:color w:val="000000"/>
          <w:sz w:val="27"/>
          <w:szCs w:val="27"/>
          <w:lang w:eastAsia="fr-FR"/>
        </w:rPr>
        <w:t>’action des</w:t>
      </w:r>
      <w:r w:rsidRPr="00EA600C">
        <w:rPr>
          <w:rFonts w:ascii="Helvetica" w:eastAsia="Times New Roman" w:hAnsi="Helvetica" w:cs="Helvetica"/>
          <w:b/>
          <w:bCs/>
          <w:color w:val="000000"/>
          <w:sz w:val="27"/>
          <w:lang w:eastAsia="fr-FR"/>
        </w:rPr>
        <w:t> fibres </w:t>
      </w:r>
      <w:r w:rsidRPr="00EA600C">
        <w:rPr>
          <w:rFonts w:ascii="Helvetica" w:eastAsia="Times New Roman" w:hAnsi="Helvetica" w:cs="Helvetica"/>
          <w:color w:val="000000"/>
          <w:sz w:val="27"/>
          <w:szCs w:val="27"/>
          <w:lang w:eastAsia="fr-FR"/>
        </w:rPr>
        <w:t>et à d’autres </w:t>
      </w:r>
      <w:r w:rsidRPr="00EA600C">
        <w:rPr>
          <w:rFonts w:ascii="Helvetica" w:eastAsia="Times New Roman" w:hAnsi="Helvetica" w:cs="Helvetica"/>
          <w:b/>
          <w:bCs/>
          <w:color w:val="000000"/>
          <w:sz w:val="27"/>
          <w:lang w:eastAsia="fr-FR"/>
        </w:rPr>
        <w:t>antioxydants</w:t>
      </w:r>
      <w:r w:rsidRPr="00EA600C">
        <w:rPr>
          <w:rFonts w:ascii="Helvetica" w:eastAsia="Times New Roman" w:hAnsi="Helvetica" w:cs="Helvetica"/>
          <w:color w:val="000000"/>
          <w:sz w:val="27"/>
          <w:szCs w:val="27"/>
          <w:lang w:eastAsia="fr-FR"/>
        </w:rPr>
        <w:t>, le </w:t>
      </w:r>
      <w:proofErr w:type="spellStart"/>
      <w:r w:rsidRPr="00EA600C">
        <w:rPr>
          <w:rFonts w:ascii="Helvetica" w:eastAsia="Times New Roman" w:hAnsi="Helvetica" w:cs="Helvetica"/>
          <w:b/>
          <w:bCs/>
          <w:color w:val="000000"/>
          <w:sz w:val="27"/>
          <w:lang w:eastAsia="fr-FR"/>
        </w:rPr>
        <w:t>sulforaphane</w:t>
      </w:r>
      <w:proofErr w:type="spellEnd"/>
      <w:r w:rsidRPr="00EA600C">
        <w:rPr>
          <w:rFonts w:ascii="Helvetica" w:eastAsia="Times New Roman" w:hAnsi="Helvetica" w:cs="Helvetica"/>
          <w:color w:val="000000"/>
          <w:sz w:val="27"/>
          <w:szCs w:val="27"/>
          <w:lang w:eastAsia="fr-FR"/>
        </w:rPr>
        <w:t> présent dans le brocoli </w:t>
      </w:r>
      <w:proofErr w:type="spellStart"/>
      <w:r w:rsidRPr="00EA600C">
        <w:rPr>
          <w:rFonts w:ascii="Helvetica" w:eastAsia="Times New Roman" w:hAnsi="Helvetica" w:cs="Helvetica"/>
          <w:b/>
          <w:bCs/>
          <w:color w:val="000000"/>
          <w:sz w:val="27"/>
          <w:lang w:eastAsia="fr-FR"/>
        </w:rPr>
        <w:t>détoxifie</w:t>
      </w:r>
      <w:proofErr w:type="spellEnd"/>
      <w:r w:rsidRPr="00EA600C">
        <w:rPr>
          <w:rFonts w:ascii="Helvetica" w:eastAsia="Times New Roman" w:hAnsi="Helvetica" w:cs="Helvetica"/>
          <w:color w:val="000000"/>
          <w:sz w:val="27"/>
          <w:szCs w:val="27"/>
          <w:lang w:eastAsia="fr-FR"/>
        </w:rPr>
        <w:t>, détruit les</w:t>
      </w:r>
      <w:r w:rsidRPr="00EA600C">
        <w:rPr>
          <w:rFonts w:ascii="Helvetica" w:eastAsia="Times New Roman" w:hAnsi="Helvetica" w:cs="Helvetica"/>
          <w:b/>
          <w:bCs/>
          <w:color w:val="000000"/>
          <w:sz w:val="27"/>
          <w:lang w:eastAsia="fr-FR"/>
        </w:rPr>
        <w:t> bactéries</w:t>
      </w:r>
      <w:r w:rsidRPr="00EA600C">
        <w:rPr>
          <w:rFonts w:ascii="Helvetica" w:eastAsia="Times New Roman" w:hAnsi="Helvetica" w:cs="Helvetica"/>
          <w:color w:val="000000"/>
          <w:sz w:val="27"/>
          <w:szCs w:val="27"/>
          <w:lang w:eastAsia="fr-FR"/>
        </w:rPr>
        <w:t> et </w:t>
      </w:r>
      <w:r w:rsidRPr="00EA600C">
        <w:rPr>
          <w:rFonts w:ascii="Helvetica" w:eastAsia="Times New Roman" w:hAnsi="Helvetica" w:cs="Helvetica"/>
          <w:b/>
          <w:bCs/>
          <w:color w:val="000000"/>
          <w:sz w:val="27"/>
          <w:lang w:eastAsia="fr-FR"/>
        </w:rPr>
        <w:t>prévient les cancers</w:t>
      </w:r>
      <w:r w:rsidRPr="00EA600C">
        <w:rPr>
          <w:rFonts w:ascii="Helvetica" w:eastAsia="Times New Roman" w:hAnsi="Helvetica" w:cs="Helvetica"/>
          <w:color w:val="000000"/>
          <w:sz w:val="27"/>
          <w:szCs w:val="27"/>
          <w:lang w:eastAsia="fr-FR"/>
        </w:rPr>
        <w:t xml:space="preserve">. </w:t>
      </w: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EA600C">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p>
    <w:p w:rsidR="00EA600C" w:rsidRDefault="00EA600C" w:rsidP="00606484">
      <w:pPr>
        <w:shd w:val="clear" w:color="auto" w:fill="F2F2F2"/>
        <w:spacing w:after="0" w:line="240" w:lineRule="auto"/>
        <w:jc w:val="both"/>
        <w:textAlignment w:val="baseline"/>
        <w:rPr>
          <w:rFonts w:ascii="Helvetica" w:eastAsia="Times New Roman" w:hAnsi="Helvetica" w:cs="Helvetica"/>
          <w:color w:val="000000"/>
          <w:sz w:val="27"/>
          <w:szCs w:val="27"/>
          <w:lang w:eastAsia="fr-FR"/>
        </w:rPr>
      </w:pPr>
      <w:r w:rsidRPr="00606484">
        <w:rPr>
          <w:rFonts w:ascii="Helvetica" w:eastAsia="Times New Roman" w:hAnsi="Helvetica" w:cs="Helvetica"/>
          <w:color w:val="000000"/>
          <w:sz w:val="27"/>
          <w:szCs w:val="27"/>
          <w:lang w:eastAsia="fr-FR"/>
        </w:rPr>
        <w:t>Ce</w:t>
      </w:r>
      <w:r w:rsidR="00606484" w:rsidRPr="00606484">
        <w:rPr>
          <w:rFonts w:ascii="Helvetica" w:eastAsia="Times New Roman" w:hAnsi="Helvetica" w:cs="Helvetica"/>
          <w:color w:val="000000"/>
          <w:sz w:val="27"/>
          <w:szCs w:val="27"/>
          <w:lang w:eastAsia="fr-FR"/>
        </w:rPr>
        <w:t xml:space="preserve"> produit</w:t>
      </w:r>
      <w:r w:rsidRPr="00606484">
        <w:rPr>
          <w:rFonts w:ascii="Helvetica" w:eastAsia="Times New Roman" w:hAnsi="Helvetica" w:cs="Helvetica"/>
          <w:color w:val="000000"/>
          <w:sz w:val="27"/>
          <w:szCs w:val="27"/>
          <w:lang w:eastAsia="fr-FR"/>
        </w:rPr>
        <w:t xml:space="preserve"> </w:t>
      </w:r>
      <w:r w:rsidR="00606484" w:rsidRPr="00606484">
        <w:rPr>
          <w:rFonts w:ascii="Helvetica" w:eastAsia="Times New Roman" w:hAnsi="Helvetica" w:cs="Helvetica"/>
          <w:color w:val="000000"/>
          <w:sz w:val="27"/>
          <w:szCs w:val="27"/>
          <w:lang w:eastAsia="fr-FR"/>
        </w:rPr>
        <w:t>végétal</w:t>
      </w:r>
      <w:r w:rsidRPr="00606484">
        <w:rPr>
          <w:rFonts w:ascii="Helvetica" w:eastAsia="Times New Roman" w:hAnsi="Helvetica" w:cs="Helvetica"/>
          <w:color w:val="000000"/>
          <w:sz w:val="27"/>
          <w:szCs w:val="27"/>
          <w:lang w:eastAsia="fr-FR"/>
        </w:rPr>
        <w:t xml:space="preserve"> facilite l'élimination du cholestérol par la voie digestive, ce qui permet de prévenir l'élévation de la cholestérolémie. Par le</w:t>
      </w:r>
      <w:r w:rsidR="00606484" w:rsidRPr="00606484">
        <w:rPr>
          <w:rFonts w:ascii="Helvetica" w:eastAsia="Times New Roman" w:hAnsi="Helvetica" w:cs="Helvetica"/>
          <w:color w:val="000000"/>
          <w:sz w:val="27"/>
          <w:szCs w:val="27"/>
          <w:lang w:eastAsia="fr-FR"/>
        </w:rPr>
        <w:t>ur richesse en antioxydants, il</w:t>
      </w:r>
      <w:r w:rsidRPr="00606484">
        <w:rPr>
          <w:rFonts w:ascii="Helvetica" w:eastAsia="Times New Roman" w:hAnsi="Helvetica" w:cs="Helvetica"/>
          <w:color w:val="000000"/>
          <w:sz w:val="27"/>
          <w:szCs w:val="27"/>
          <w:lang w:eastAsia="fr-FR"/>
        </w:rPr>
        <w:t xml:space="preserve"> contribue</w:t>
      </w:r>
      <w:r w:rsidR="00606484" w:rsidRPr="00606484">
        <w:rPr>
          <w:rFonts w:ascii="Helvetica" w:eastAsia="Times New Roman" w:hAnsi="Helvetica" w:cs="Helvetica"/>
          <w:color w:val="000000"/>
          <w:sz w:val="27"/>
          <w:szCs w:val="27"/>
          <w:lang w:eastAsia="fr-FR"/>
        </w:rPr>
        <w:t xml:space="preserve"> </w:t>
      </w:r>
      <w:r w:rsidRPr="00606484">
        <w:rPr>
          <w:rFonts w:ascii="Helvetica" w:eastAsia="Times New Roman" w:hAnsi="Helvetica" w:cs="Helvetica"/>
          <w:color w:val="000000"/>
          <w:sz w:val="27"/>
          <w:szCs w:val="27"/>
          <w:lang w:eastAsia="fr-FR"/>
        </w:rPr>
        <w:t>à protéger les lipides du sang vis-à-vis d'une oxydation analogue au rancissement des graisses. Il</w:t>
      </w:r>
      <w:r w:rsidR="00606484" w:rsidRPr="00606484">
        <w:rPr>
          <w:rFonts w:ascii="Helvetica" w:eastAsia="Times New Roman" w:hAnsi="Helvetica" w:cs="Helvetica"/>
          <w:color w:val="000000"/>
          <w:sz w:val="27"/>
          <w:szCs w:val="27"/>
          <w:lang w:eastAsia="fr-FR"/>
        </w:rPr>
        <w:t xml:space="preserve"> permet </w:t>
      </w:r>
      <w:r w:rsidRPr="00606484">
        <w:rPr>
          <w:rFonts w:ascii="Helvetica" w:eastAsia="Times New Roman" w:hAnsi="Helvetica" w:cs="Helvetica"/>
          <w:color w:val="000000"/>
          <w:sz w:val="27"/>
          <w:szCs w:val="27"/>
          <w:lang w:eastAsia="fr-FR"/>
        </w:rPr>
        <w:t xml:space="preserve"> également de disposer d'un maximum de facteurs de protection par leur richesse en minéraux et micronutriments très divers.</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r>
      <w:r w:rsidR="00606484" w:rsidRPr="00606484">
        <w:rPr>
          <w:rFonts w:ascii="Helvetica" w:eastAsia="Times New Roman" w:hAnsi="Helvetica" w:cs="Helvetica"/>
          <w:color w:val="000000"/>
          <w:sz w:val="27"/>
          <w:szCs w:val="27"/>
          <w:lang w:eastAsia="fr-FR"/>
        </w:rPr>
        <w:t>L’effet protecteur de ces</w:t>
      </w:r>
      <w:r w:rsidRPr="00606484">
        <w:rPr>
          <w:rFonts w:ascii="Helvetica" w:eastAsia="Times New Roman" w:hAnsi="Helvetica" w:cs="Helvetica"/>
          <w:color w:val="000000"/>
          <w:sz w:val="27"/>
          <w:szCs w:val="27"/>
          <w:lang w:eastAsia="fr-FR"/>
        </w:rPr>
        <w:t xml:space="preserve"> légumes vis-à-vis des cancers pourrait s’expliquer par l’action de plusieurs des composants qu’ils contiennent dont les activités biologiques, individuelles ou synergiques ont été démontrées sur des modèles expérimentaux cellulaires ou animaux. Certaines vitamines, certains minéraux et micro constituants, présents dans les fruits et les légumes, interviendraient dans la régulation de systèmes enzymatiques de métabolisation (neutralisation et élimination) des composés cancérogènes. D’autres, comme la vitamine C, les caroténoïdes et la vitamine E interviendraient plus directement sur la protection de la molécule d’ADN, en prévenant l’action pro-oxydante des radicaux libres.</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Certains composés des fruits et des légumes (vitamines, calcium) favoriseraient et restaureraient les transmissions des signaux intercellulaires, altérées lors du développement tumoral par l’activation d’oncogènes et/ou l’inactivation des gènes suppresseurs de tumeurs, et interviendraient dans la régulation des mécanismes de prolifération et de différenciation cellulaires. </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 xml:space="preserve">Les études écologiques, cas-témoins et prospectives ont également montré le rôle protecteur des fruits et légumes vis-à-vis des maladies </w:t>
      </w:r>
      <w:proofErr w:type="spellStart"/>
      <w:r w:rsidRPr="00606484">
        <w:rPr>
          <w:rFonts w:ascii="Helvetica" w:eastAsia="Times New Roman" w:hAnsi="Helvetica" w:cs="Helvetica"/>
          <w:color w:val="000000"/>
          <w:sz w:val="27"/>
          <w:szCs w:val="27"/>
          <w:lang w:eastAsia="fr-FR"/>
        </w:rPr>
        <w:t>cardio</w:t>
      </w:r>
      <w:proofErr w:type="spellEnd"/>
      <w:r w:rsidRPr="00606484">
        <w:rPr>
          <w:rFonts w:ascii="Helvetica" w:eastAsia="Times New Roman" w:hAnsi="Helvetica" w:cs="Helvetica"/>
          <w:color w:val="000000"/>
          <w:sz w:val="27"/>
          <w:szCs w:val="27"/>
          <w:lang w:eastAsia="fr-FR"/>
        </w:rPr>
        <w:t xml:space="preserve"> et </w:t>
      </w:r>
      <w:proofErr w:type="spellStart"/>
      <w:r w:rsidRPr="00606484">
        <w:rPr>
          <w:rFonts w:ascii="Helvetica" w:eastAsia="Times New Roman" w:hAnsi="Helvetica" w:cs="Helvetica"/>
          <w:color w:val="000000"/>
          <w:sz w:val="27"/>
          <w:szCs w:val="27"/>
          <w:lang w:eastAsia="fr-FR"/>
        </w:rPr>
        <w:t>cérébrovasculaires</w:t>
      </w:r>
      <w:proofErr w:type="spellEnd"/>
      <w:r w:rsidRPr="00606484">
        <w:rPr>
          <w:rFonts w:ascii="Helvetica" w:eastAsia="Times New Roman" w:hAnsi="Helvetica" w:cs="Helvetica"/>
          <w:color w:val="000000"/>
          <w:sz w:val="27"/>
          <w:szCs w:val="27"/>
          <w:lang w:eastAsia="fr-FR"/>
        </w:rPr>
        <w:t xml:space="preserve">. Cet effet pourrait être attribué à un ensemble d’éléments protecteurs présents dans les fruits et légumes : vitamine C, caroténoïdes, poly phénols, vitamine B9, potassium, </w:t>
      </w:r>
      <w:proofErr w:type="spellStart"/>
      <w:r w:rsidRPr="00606484">
        <w:rPr>
          <w:rFonts w:ascii="Helvetica" w:eastAsia="Times New Roman" w:hAnsi="Helvetica" w:cs="Helvetica"/>
          <w:color w:val="000000"/>
          <w:sz w:val="27"/>
          <w:szCs w:val="27"/>
          <w:lang w:eastAsia="fr-FR"/>
        </w:rPr>
        <w:t>phytostérols</w:t>
      </w:r>
      <w:proofErr w:type="spellEnd"/>
      <w:r w:rsidRPr="00606484">
        <w:rPr>
          <w:rFonts w:ascii="Helvetica" w:eastAsia="Times New Roman" w:hAnsi="Helvetica" w:cs="Helvetica"/>
          <w:color w:val="000000"/>
          <w:sz w:val="27"/>
          <w:szCs w:val="27"/>
          <w:lang w:eastAsia="fr-FR"/>
        </w:rPr>
        <w:t>, fibres alimentaires.</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 xml:space="preserve">La consommation de fruits et légumes aurait également un effet protecteur vis-à-vis de l’hypertension artérielle, facteur de risque classique et majeur </w:t>
      </w:r>
      <w:r w:rsidRPr="00606484">
        <w:rPr>
          <w:rFonts w:ascii="Helvetica" w:eastAsia="Times New Roman" w:hAnsi="Helvetica" w:cs="Helvetica"/>
          <w:color w:val="000000"/>
          <w:sz w:val="27"/>
          <w:szCs w:val="27"/>
          <w:lang w:eastAsia="fr-FR"/>
        </w:rPr>
        <w:lastRenderedPageBreak/>
        <w:t>de l’athérosclérose et de ses complications, notamment au niveau vasculaire cérébral.</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Pour le diabète, les arguments en faveur d’un effet protecteur des fruits et légumes sont également forts, compte tenu de leur faible index glycémique et de leur richesse en antioxydants. Quelques études épidémiologiques ont mis en évidence un risque plus faible de diabète chez les sujets ayant une alimentation riche en fibres provenant des fruits de faible index glycémique et des légumes.</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Le rôle des fruits et des légumes dans la lutte contre la surcharge pondérale est dû à leur faible apport énergétique. La consommation de fruits et légumes favorise la satiété pour un apport énergétique peu élevé tout en contribuant à un bon apport en minéraux et en micronutriments protecteurs.</w:t>
      </w:r>
      <w:r w:rsidRPr="00606484">
        <w:rPr>
          <w:rFonts w:ascii="Helvetica" w:eastAsia="Times New Roman" w:hAnsi="Helvetica" w:cs="Helvetica"/>
          <w:color w:val="000000"/>
          <w:sz w:val="27"/>
          <w:szCs w:val="27"/>
          <w:lang w:eastAsia="fr-FR"/>
        </w:rPr>
        <w:br/>
      </w:r>
      <w:r w:rsidRPr="00606484">
        <w:rPr>
          <w:rFonts w:ascii="Helvetica" w:eastAsia="Times New Roman" w:hAnsi="Helvetica" w:cs="Helvetica"/>
          <w:color w:val="000000"/>
          <w:sz w:val="27"/>
          <w:szCs w:val="27"/>
          <w:lang w:eastAsia="fr-FR"/>
        </w:rPr>
        <w:br/>
        <w:t xml:space="preserve">Dans la prévention de l’ostéoporose, la consommation des fruits et légumes agirait par un effet alcalinisant et par le biais de divers poly phénols à propriétés </w:t>
      </w:r>
      <w:proofErr w:type="spellStart"/>
      <w:r w:rsidRPr="00606484">
        <w:rPr>
          <w:rFonts w:ascii="Helvetica" w:eastAsia="Times New Roman" w:hAnsi="Helvetica" w:cs="Helvetica"/>
          <w:color w:val="000000"/>
          <w:sz w:val="27"/>
          <w:szCs w:val="27"/>
          <w:lang w:eastAsia="fr-FR"/>
        </w:rPr>
        <w:t>phyto</w:t>
      </w:r>
      <w:proofErr w:type="spellEnd"/>
      <w:r w:rsidRPr="00606484">
        <w:rPr>
          <w:rFonts w:ascii="Helvetica" w:eastAsia="Times New Roman" w:hAnsi="Helvetica" w:cs="Helvetica"/>
          <w:color w:val="000000"/>
          <w:sz w:val="27"/>
          <w:szCs w:val="27"/>
          <w:lang w:eastAsia="fr-FR"/>
        </w:rPr>
        <w:t>-</w:t>
      </w:r>
      <w:proofErr w:type="spellStart"/>
      <w:r w:rsidRPr="00606484">
        <w:rPr>
          <w:rFonts w:ascii="Helvetica" w:eastAsia="Times New Roman" w:hAnsi="Helvetica" w:cs="Helvetica"/>
          <w:color w:val="000000"/>
          <w:sz w:val="27"/>
          <w:szCs w:val="27"/>
          <w:lang w:eastAsia="fr-FR"/>
        </w:rPr>
        <w:t>oestrogéniques</w:t>
      </w:r>
      <w:proofErr w:type="spellEnd"/>
      <w:r w:rsidRPr="00606484">
        <w:rPr>
          <w:rFonts w:ascii="Helvetica" w:eastAsia="Times New Roman" w:hAnsi="Helvetica" w:cs="Helvetica"/>
          <w:color w:val="000000"/>
          <w:sz w:val="27"/>
          <w:szCs w:val="27"/>
          <w:lang w:eastAsia="fr-FR"/>
        </w:rPr>
        <w:t>. De plus, certains légumes à feuilles vertes constituent des sources non négligeables de calcium. Il apparaît clairement que les données scientifiques disponibles mettent en évidence une association favorable entre la consommation des fruits et légumes et un moindre risque de maladies.</w:t>
      </w:r>
    </w:p>
    <w:sectPr w:rsidR="00EA600C" w:rsidSect="00FA7E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52E4"/>
    <w:multiLevelType w:val="multilevel"/>
    <w:tmpl w:val="8202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A600C"/>
    <w:rsid w:val="00606484"/>
    <w:rsid w:val="00B950D5"/>
    <w:rsid w:val="00EA48C4"/>
    <w:rsid w:val="00EA600C"/>
    <w:rsid w:val="00FA7E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30"/>
  </w:style>
  <w:style w:type="paragraph" w:styleId="Titre3">
    <w:name w:val="heading 3"/>
    <w:basedOn w:val="Normal"/>
    <w:link w:val="Titre3Car"/>
    <w:uiPriority w:val="9"/>
    <w:qFormat/>
    <w:rsid w:val="00EA600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A60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A600C"/>
    <w:rPr>
      <w:color w:val="0000FF"/>
      <w:u w:val="single"/>
    </w:rPr>
  </w:style>
  <w:style w:type="paragraph" w:styleId="NormalWeb">
    <w:name w:val="Normal (Web)"/>
    <w:basedOn w:val="Normal"/>
    <w:uiPriority w:val="99"/>
    <w:semiHidden/>
    <w:unhideWhenUsed/>
    <w:rsid w:val="00EA6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600C"/>
    <w:rPr>
      <w:b/>
      <w:bCs/>
    </w:rPr>
  </w:style>
  <w:style w:type="character" w:customStyle="1" w:styleId="Titre3Car">
    <w:name w:val="Titre 3 Car"/>
    <w:basedOn w:val="Policepardfaut"/>
    <w:link w:val="Titre3"/>
    <w:uiPriority w:val="9"/>
    <w:rsid w:val="00EA600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A600C"/>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389889545">
      <w:bodyDiv w:val="1"/>
      <w:marLeft w:val="0"/>
      <w:marRight w:val="0"/>
      <w:marTop w:val="0"/>
      <w:marBottom w:val="0"/>
      <w:divBdr>
        <w:top w:val="none" w:sz="0" w:space="0" w:color="auto"/>
        <w:left w:val="none" w:sz="0" w:space="0" w:color="auto"/>
        <w:bottom w:val="none" w:sz="0" w:space="0" w:color="auto"/>
        <w:right w:val="none" w:sz="0" w:space="0" w:color="auto"/>
      </w:divBdr>
    </w:div>
    <w:div w:id="818230893">
      <w:bodyDiv w:val="1"/>
      <w:marLeft w:val="0"/>
      <w:marRight w:val="0"/>
      <w:marTop w:val="0"/>
      <w:marBottom w:val="0"/>
      <w:divBdr>
        <w:top w:val="none" w:sz="0" w:space="0" w:color="auto"/>
        <w:left w:val="none" w:sz="0" w:space="0" w:color="auto"/>
        <w:bottom w:val="none" w:sz="0" w:space="0" w:color="auto"/>
        <w:right w:val="none" w:sz="0" w:space="0" w:color="auto"/>
      </w:divBdr>
    </w:div>
    <w:div w:id="13917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formationsnutritionnelles.fr/fructose" TargetMode="External"/><Relationship Id="rId18" Type="http://schemas.openxmlformats.org/officeDocument/2006/relationships/hyperlink" Target="https://informationsnutritionnelles.fr/lipides" TargetMode="External"/><Relationship Id="rId26" Type="http://schemas.openxmlformats.org/officeDocument/2006/relationships/hyperlink" Target="https://informationsnutritionnelles.fr/acide-palmitique" TargetMode="External"/><Relationship Id="rId39" Type="http://schemas.openxmlformats.org/officeDocument/2006/relationships/hyperlink" Target="https://informationsnutritionnelles.fr/sodium" TargetMode="External"/><Relationship Id="rId21" Type="http://schemas.openxmlformats.org/officeDocument/2006/relationships/hyperlink" Target="https://informationsnutritionnelles.fr/acide-caproique" TargetMode="External"/><Relationship Id="rId34" Type="http://schemas.openxmlformats.org/officeDocument/2006/relationships/hyperlink" Target="https://informationsnutritionnelles.fr/acides-gras-omega-6" TargetMode="External"/><Relationship Id="rId42" Type="http://schemas.openxmlformats.org/officeDocument/2006/relationships/hyperlink" Target="https://informationsnutritionnelles.fr/eau" TargetMode="External"/><Relationship Id="rId47" Type="http://schemas.openxmlformats.org/officeDocument/2006/relationships/hyperlink" Target="https://informationsnutritionnelles.fr/potassium" TargetMode="External"/><Relationship Id="rId50" Type="http://schemas.openxmlformats.org/officeDocument/2006/relationships/hyperlink" Target="https://informationsnutritionnelles.fr/fer" TargetMode="External"/><Relationship Id="rId55" Type="http://schemas.openxmlformats.org/officeDocument/2006/relationships/hyperlink" Target="https://informationsnutritionnelles.fr/vitamines" TargetMode="External"/><Relationship Id="rId63" Type="http://schemas.openxmlformats.org/officeDocument/2006/relationships/hyperlink" Target="https://informationsnutritionnelles.fr/vitamine-c" TargetMode="External"/><Relationship Id="rId68" Type="http://schemas.openxmlformats.org/officeDocument/2006/relationships/hyperlink" Target="https://informationsnutritionnelles.fr/vitamine-b6" TargetMode="External"/><Relationship Id="rId7" Type="http://schemas.openxmlformats.org/officeDocument/2006/relationships/hyperlink" Target="https://informationsnutritionnelles.fr/energie-kilojoules"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rmationsnutritionnelles.fr/amidon" TargetMode="External"/><Relationship Id="rId29" Type="http://schemas.openxmlformats.org/officeDocument/2006/relationships/hyperlink" Target="https://informationsnutritionnelles.fr/acide-gras-polyinsatures" TargetMode="External"/><Relationship Id="rId1" Type="http://schemas.openxmlformats.org/officeDocument/2006/relationships/numbering" Target="numbering.xml"/><Relationship Id="rId6" Type="http://schemas.openxmlformats.org/officeDocument/2006/relationships/hyperlink" Target="https://informationsnutritionnelles.fr/energie-calories" TargetMode="External"/><Relationship Id="rId11" Type="http://schemas.openxmlformats.org/officeDocument/2006/relationships/hyperlink" Target="https://informationsnutritionnelles.fr/saccharose" TargetMode="External"/><Relationship Id="rId24" Type="http://schemas.openxmlformats.org/officeDocument/2006/relationships/hyperlink" Target="https://informationsnutritionnelles.fr/acide-laurique" TargetMode="External"/><Relationship Id="rId32" Type="http://schemas.openxmlformats.org/officeDocument/2006/relationships/hyperlink" Target="https://informationsnutritionnelles.fr/acide-eicosapentaenoique" TargetMode="External"/><Relationship Id="rId37" Type="http://schemas.openxmlformats.org/officeDocument/2006/relationships/hyperlink" Target="https://informationsnutritionnelles.fr/acides-gras-omega-9" TargetMode="External"/><Relationship Id="rId40" Type="http://schemas.openxmlformats.org/officeDocument/2006/relationships/hyperlink" Target="https://informationsnutritionnelles.fr/sel" TargetMode="External"/><Relationship Id="rId45" Type="http://schemas.openxmlformats.org/officeDocument/2006/relationships/hyperlink" Target="https://informationsnutritionnelles.fr/magnesium" TargetMode="External"/><Relationship Id="rId53" Type="http://schemas.openxmlformats.org/officeDocument/2006/relationships/hyperlink" Target="https://informationsnutritionnelles.fr/selenium" TargetMode="External"/><Relationship Id="rId58" Type="http://schemas.openxmlformats.org/officeDocument/2006/relationships/hyperlink" Target="https://informationsnutritionnelles.fr/vitamine-d" TargetMode="External"/><Relationship Id="rId66" Type="http://schemas.openxmlformats.org/officeDocument/2006/relationships/hyperlink" Target="https://informationsnutritionnelles.fr/vitamine-b3" TargetMode="External"/><Relationship Id="rId5" Type="http://schemas.openxmlformats.org/officeDocument/2006/relationships/hyperlink" Target="https://informationsnutritionnelles.fr/energie" TargetMode="External"/><Relationship Id="rId15" Type="http://schemas.openxmlformats.org/officeDocument/2006/relationships/hyperlink" Target="https://informationsnutritionnelles.fr/maltose" TargetMode="External"/><Relationship Id="rId23" Type="http://schemas.openxmlformats.org/officeDocument/2006/relationships/hyperlink" Target="https://informationsnutritionnelles.fr/acide-caprique" TargetMode="External"/><Relationship Id="rId28" Type="http://schemas.openxmlformats.org/officeDocument/2006/relationships/hyperlink" Target="https://informationsnutritionnelles.fr/acide-gras-monoinsatures" TargetMode="External"/><Relationship Id="rId36" Type="http://schemas.openxmlformats.org/officeDocument/2006/relationships/hyperlink" Target="https://informationsnutritionnelles.fr/acide-arachidonique" TargetMode="External"/><Relationship Id="rId49" Type="http://schemas.openxmlformats.org/officeDocument/2006/relationships/hyperlink" Target="https://informationsnutritionnelles.fr/manganese" TargetMode="External"/><Relationship Id="rId57" Type="http://schemas.openxmlformats.org/officeDocument/2006/relationships/hyperlink" Target="https://informationsnutritionnelles.fr/retinol" TargetMode="External"/><Relationship Id="rId61" Type="http://schemas.openxmlformats.org/officeDocument/2006/relationships/hyperlink" Target="https://informationsnutritionnelles.fr/vitamine-k1" TargetMode="External"/><Relationship Id="rId10" Type="http://schemas.openxmlformats.org/officeDocument/2006/relationships/hyperlink" Target="https://informationsnutritionnelles.fr/sucres" TargetMode="External"/><Relationship Id="rId19" Type="http://schemas.openxmlformats.org/officeDocument/2006/relationships/hyperlink" Target="https://informationsnutritionnelles.fr/acide-gras-satures" TargetMode="External"/><Relationship Id="rId31" Type="http://schemas.openxmlformats.org/officeDocument/2006/relationships/hyperlink" Target="https://informationsnutritionnelles.fr/acide-alpha-linolenique" TargetMode="External"/><Relationship Id="rId44" Type="http://schemas.openxmlformats.org/officeDocument/2006/relationships/hyperlink" Target="https://informationsnutritionnelles.fr/mineraux" TargetMode="External"/><Relationship Id="rId52" Type="http://schemas.openxmlformats.org/officeDocument/2006/relationships/hyperlink" Target="https://informationsnutritionnelles.fr/zinc" TargetMode="External"/><Relationship Id="rId60" Type="http://schemas.openxmlformats.org/officeDocument/2006/relationships/hyperlink" Target="https://informationsnutritionnelles.fr/vitamine-k" TargetMode="External"/><Relationship Id="rId65" Type="http://schemas.openxmlformats.org/officeDocument/2006/relationships/hyperlink" Target="https://informationsnutritionnelles.fr/vitamine-b2" TargetMode="External"/><Relationship Id="rId4" Type="http://schemas.openxmlformats.org/officeDocument/2006/relationships/webSettings" Target="webSettings.xml"/><Relationship Id="rId9" Type="http://schemas.openxmlformats.org/officeDocument/2006/relationships/hyperlink" Target="https://informationsnutritionnelles.fr/glucides" TargetMode="External"/><Relationship Id="rId14" Type="http://schemas.openxmlformats.org/officeDocument/2006/relationships/hyperlink" Target="https://informationsnutritionnelles.fr/lactose" TargetMode="External"/><Relationship Id="rId22" Type="http://schemas.openxmlformats.org/officeDocument/2006/relationships/hyperlink" Target="https://informationsnutritionnelles.fr/acide-caprylique" TargetMode="External"/><Relationship Id="rId27" Type="http://schemas.openxmlformats.org/officeDocument/2006/relationships/hyperlink" Target="https://informationsnutritionnelles.fr/acide-stearique" TargetMode="External"/><Relationship Id="rId30" Type="http://schemas.openxmlformats.org/officeDocument/2006/relationships/hyperlink" Target="https://informationsnutritionnelles.fr/acides-gras-omega-3" TargetMode="External"/><Relationship Id="rId35" Type="http://schemas.openxmlformats.org/officeDocument/2006/relationships/hyperlink" Target="https://informationsnutritionnelles.fr/acide-linoleique" TargetMode="External"/><Relationship Id="rId43" Type="http://schemas.openxmlformats.org/officeDocument/2006/relationships/hyperlink" Target="https://informationsnutritionnelles.fr/fibres" TargetMode="External"/><Relationship Id="rId48" Type="http://schemas.openxmlformats.org/officeDocument/2006/relationships/hyperlink" Target="https://informationsnutritionnelles.fr/calcium" TargetMode="External"/><Relationship Id="rId56" Type="http://schemas.openxmlformats.org/officeDocument/2006/relationships/hyperlink" Target="https://informationsnutritionnelles.fr/beta-carotene" TargetMode="External"/><Relationship Id="rId64" Type="http://schemas.openxmlformats.org/officeDocument/2006/relationships/hyperlink" Target="https://informationsnutritionnelles.fr/vitamine-b1" TargetMode="External"/><Relationship Id="rId69" Type="http://schemas.openxmlformats.org/officeDocument/2006/relationships/hyperlink" Target="https://informationsnutritionnelles.fr/vitamine-b9" TargetMode="External"/><Relationship Id="rId8" Type="http://schemas.openxmlformats.org/officeDocument/2006/relationships/hyperlink" Target="https://informationsnutritionnelles.fr/proteines" TargetMode="External"/><Relationship Id="rId51" Type="http://schemas.openxmlformats.org/officeDocument/2006/relationships/hyperlink" Target="https://informationsnutritionnelles.fr/cuivr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formationsnutritionnelles.fr/glucose" TargetMode="External"/><Relationship Id="rId17" Type="http://schemas.openxmlformats.org/officeDocument/2006/relationships/hyperlink" Target="https://informationsnutritionnelles.fr/polyols" TargetMode="External"/><Relationship Id="rId25" Type="http://schemas.openxmlformats.org/officeDocument/2006/relationships/hyperlink" Target="https://informationsnutritionnelles.fr/acide-myristique" TargetMode="External"/><Relationship Id="rId33" Type="http://schemas.openxmlformats.org/officeDocument/2006/relationships/hyperlink" Target="https://informationsnutritionnelles.fr/acide-docosahexaenoique" TargetMode="External"/><Relationship Id="rId38" Type="http://schemas.openxmlformats.org/officeDocument/2006/relationships/hyperlink" Target="https://informationsnutritionnelles.fr/acide-oleique" TargetMode="External"/><Relationship Id="rId46" Type="http://schemas.openxmlformats.org/officeDocument/2006/relationships/hyperlink" Target="https://informationsnutritionnelles.fr/phosphore" TargetMode="External"/><Relationship Id="rId59" Type="http://schemas.openxmlformats.org/officeDocument/2006/relationships/hyperlink" Target="https://informationsnutritionnelles.fr/vitamine-e" TargetMode="External"/><Relationship Id="rId67" Type="http://schemas.openxmlformats.org/officeDocument/2006/relationships/hyperlink" Target="https://informationsnutritionnelles.fr/vitamine-b5" TargetMode="External"/><Relationship Id="rId20" Type="http://schemas.openxmlformats.org/officeDocument/2006/relationships/hyperlink" Target="https://informationsnutritionnelles.fr/acide-butyrique" TargetMode="External"/><Relationship Id="rId41" Type="http://schemas.openxmlformats.org/officeDocument/2006/relationships/hyperlink" Target="https://informationsnutritionnelles.fr/alcool" TargetMode="External"/><Relationship Id="rId54" Type="http://schemas.openxmlformats.org/officeDocument/2006/relationships/hyperlink" Target="https://informationsnutritionnelles.fr/iode" TargetMode="External"/><Relationship Id="rId62" Type="http://schemas.openxmlformats.org/officeDocument/2006/relationships/hyperlink" Target="https://informationsnutritionnelles.fr/vitamine-k2" TargetMode="External"/><Relationship Id="rId70" Type="http://schemas.openxmlformats.org/officeDocument/2006/relationships/hyperlink" Target="https://informationsnutritionnelles.fr/vitamine-b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1846</Words>
  <Characters>10158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Abdelkhalek</dc:creator>
  <cp:lastModifiedBy>Abdelkhalek</cp:lastModifiedBy>
  <cp:revision>1</cp:revision>
  <dcterms:created xsi:type="dcterms:W3CDTF">2019-01-30T08:42:00Z</dcterms:created>
  <dcterms:modified xsi:type="dcterms:W3CDTF">2019-01-30T08:57:00Z</dcterms:modified>
</cp:coreProperties>
</file>